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5373" w14:textId="77777777" w:rsidR="006116D6" w:rsidRPr="006E34A1" w:rsidRDefault="00B65A0D" w:rsidP="006E34A1">
      <w:pPr>
        <w:rPr>
          <w:b/>
          <w:bCs/>
          <w:rtl/>
        </w:rPr>
      </w:pPr>
      <w:r w:rsidRPr="00B65A0D">
        <w:rPr>
          <w:rFonts w:hint="cs"/>
          <w:b/>
          <w:bCs/>
          <w:rtl/>
        </w:rPr>
        <w:t xml:space="preserve">בס"ד              </w:t>
      </w:r>
      <w:r>
        <w:rPr>
          <w:rFonts w:hint="cs"/>
          <w:b/>
          <w:bCs/>
          <w:rtl/>
        </w:rPr>
        <w:t xml:space="preserve">          </w:t>
      </w:r>
      <w:r w:rsidRPr="00B65A0D">
        <w:rPr>
          <w:rFonts w:hint="cs"/>
          <w:b/>
          <w:bCs/>
          <w:rtl/>
        </w:rPr>
        <w:t xml:space="preserve">         </w:t>
      </w:r>
      <w:r>
        <w:rPr>
          <w:rFonts w:hint="cs"/>
          <w:b/>
          <w:bCs/>
          <w:rtl/>
        </w:rPr>
        <w:t xml:space="preserve">    </w:t>
      </w:r>
      <w:r w:rsidR="00C167A2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</w:t>
      </w:r>
      <w:r w:rsidRPr="00B65A0D">
        <w:rPr>
          <w:rFonts w:hint="cs"/>
          <w:b/>
          <w:bCs/>
          <w:rtl/>
        </w:rPr>
        <w:t xml:space="preserve">           </w:t>
      </w:r>
      <w:r w:rsidRPr="00B65A0D">
        <w:rPr>
          <w:noProof/>
        </w:rPr>
        <w:drawing>
          <wp:inline distT="0" distB="0" distL="0" distR="0" wp14:anchorId="6D8140FA" wp14:editId="12A69FA6">
            <wp:extent cx="2010986" cy="538785"/>
            <wp:effectExtent l="0" t="0" r="8890" b="0"/>
            <wp:docPr id="2" name="תמונה 2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46" cy="54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771A">
        <w:rPr>
          <w:rFonts w:hint="cs"/>
          <w:b/>
          <w:bCs/>
          <w:rtl/>
        </w:rPr>
        <w:t xml:space="preserve">                  </w:t>
      </w:r>
    </w:p>
    <w:p w14:paraId="5DC4538B" w14:textId="77777777" w:rsidR="006116D6" w:rsidRDefault="006116D6" w:rsidP="000E771A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הלכות </w:t>
      </w:r>
      <w:r w:rsidR="000E771A">
        <w:rPr>
          <w:rFonts w:hint="cs"/>
          <w:b/>
          <w:bCs/>
          <w:sz w:val="24"/>
          <w:szCs w:val="24"/>
          <w:rtl/>
        </w:rPr>
        <w:t>ל</w:t>
      </w:r>
      <w:r w:rsidR="009C1E75">
        <w:rPr>
          <w:rFonts w:hint="cs"/>
          <w:b/>
          <w:bCs/>
          <w:sz w:val="24"/>
          <w:szCs w:val="24"/>
          <w:rtl/>
        </w:rPr>
        <w:t>שמיני עצרת ו</w:t>
      </w:r>
      <w:r w:rsidR="000E771A">
        <w:rPr>
          <w:rFonts w:hint="cs"/>
          <w:b/>
          <w:bCs/>
          <w:sz w:val="24"/>
          <w:szCs w:val="24"/>
          <w:rtl/>
        </w:rPr>
        <w:t>שמחת תורה</w:t>
      </w:r>
      <w:r>
        <w:rPr>
          <w:rFonts w:hint="cs"/>
          <w:b/>
          <w:bCs/>
          <w:sz w:val="24"/>
          <w:szCs w:val="24"/>
          <w:rtl/>
        </w:rPr>
        <w:t xml:space="preserve"> ש</w:t>
      </w:r>
      <w:r w:rsidRPr="00995D3E">
        <w:rPr>
          <w:rFonts w:hint="cs"/>
          <w:b/>
          <w:bCs/>
          <w:sz w:val="24"/>
          <w:szCs w:val="24"/>
          <w:rtl/>
        </w:rPr>
        <w:t>חל בשבת</w:t>
      </w:r>
    </w:p>
    <w:p w14:paraId="4FC5E392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בהדלקת נרות מברכים שתי ברכות "להדליק נר של שבת ויום טוב" ו"שהחיינו".</w:t>
      </w:r>
    </w:p>
    <w:p w14:paraId="75B83D57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בקבלת שבת אומרים רק "מזמור שיר ליום השבת" ו"ה' מלך".</w:t>
      </w:r>
    </w:p>
    <w:p w14:paraId="381622A0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מתפללים בכל התפילות, ערבית שחרית מוסף ומנחה, שמונה עשרה של שלושה רגלים עם תוספות של שבת.</w:t>
      </w:r>
    </w:p>
    <w:p w14:paraId="443B1CE1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מתפללים את התפילות במנגינה של שלושה רגלים.</w:t>
      </w:r>
    </w:p>
    <w:p w14:paraId="2ACFCBE4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בתפילת ליל שבת אומרים "ויכולו" וברכת מעין שבע.</w:t>
      </w:r>
    </w:p>
    <w:p w14:paraId="00CDAFBE" w14:textId="77777777" w:rsidR="005262EF" w:rsidRPr="004C1E56" w:rsidRDefault="005262EF" w:rsidP="00DB7EFB">
      <w:pPr>
        <w:pStyle w:val="ListParagraph"/>
      </w:pPr>
      <w:r w:rsidRPr="004C1E56">
        <w:rPr>
          <w:rFonts w:hint="cs"/>
          <w:rtl/>
        </w:rPr>
        <w:t>אחרי קדיש תתקבל ע</w:t>
      </w:r>
      <w:r w:rsidR="00DB7EFB" w:rsidRPr="004C1E56">
        <w:rPr>
          <w:rFonts w:hint="cs"/>
          <w:rtl/>
        </w:rPr>
        <w:t>ושים את סדר ההקפות וקריאה בתורה.</w:t>
      </w:r>
    </w:p>
    <w:p w14:paraId="6DDBAB31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לפני הקידוש אומרים "שלום עליכם" ו"אשת חיל".</w:t>
      </w:r>
    </w:p>
    <w:p w14:paraId="1F436639" w14:textId="77777777" w:rsidR="006116D6" w:rsidRDefault="006116D6" w:rsidP="000E771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סדר הקידוש:"ויכולו", "הגפן", ברכת "מקדש השבת וישראל והזמנים" עם תוספות של שבת, ו"שהחיינו".</w:t>
      </w:r>
    </w:p>
    <w:p w14:paraId="77B55B9D" w14:textId="77777777" w:rsidR="006116D6" w:rsidRDefault="006116D6" w:rsidP="000E771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בסעודות שרים זמירות שבת ושירים </w:t>
      </w:r>
      <w:r w:rsidR="000E771A">
        <w:rPr>
          <w:rFonts w:hint="cs"/>
          <w:rtl/>
        </w:rPr>
        <w:t>על התורה.</w:t>
      </w:r>
    </w:p>
    <w:p w14:paraId="03889E1C" w14:textId="77777777" w:rsidR="006116D6" w:rsidRDefault="006116D6" w:rsidP="000E771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בברכת המזון אומרים "רצה", "יעלה ויבוא", הרחמן של שבת, הרחמן של יום </w:t>
      </w:r>
      <w:r w:rsidR="000E771A">
        <w:rPr>
          <w:rFonts w:hint="cs"/>
          <w:rtl/>
        </w:rPr>
        <w:t>טוב.</w:t>
      </w:r>
    </w:p>
    <w:p w14:paraId="2B264641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בשחרית בברכת יוצר אור אומרים "הכל יודוך".</w:t>
      </w:r>
    </w:p>
    <w:p w14:paraId="7661FA49" w14:textId="77777777" w:rsidR="000E771A" w:rsidRPr="004C1E56" w:rsidRDefault="000E771A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אומרים הלל שלם.</w:t>
      </w:r>
    </w:p>
    <w:p w14:paraId="27CBB815" w14:textId="77777777" w:rsidR="00DB7EFB" w:rsidRPr="004C1E56" w:rsidRDefault="00DB7EFB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אחרי קדיש תתקבל עושים את סדר ההקפות</w:t>
      </w:r>
      <w:r w:rsidR="00795EDD" w:rsidRPr="004C1E56">
        <w:rPr>
          <w:rFonts w:hint="cs"/>
          <w:rtl/>
        </w:rPr>
        <w:t>.</w:t>
      </w:r>
    </w:p>
    <w:p w14:paraId="4D61D751" w14:textId="77777777" w:rsidR="006116D6" w:rsidRPr="004C1E56" w:rsidRDefault="006116D6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בהוצאת ספר תורה לא אומרים י"ג מידות ו"ריבונו של עולם".</w:t>
      </w:r>
    </w:p>
    <w:p w14:paraId="3D8E2886" w14:textId="77777777" w:rsidR="00DB7EFB" w:rsidRPr="004C1E56" w:rsidRDefault="00DB7EFB" w:rsidP="00DB7EFB">
      <w:pPr>
        <w:pStyle w:val="ListParagraph"/>
        <w:rPr>
          <w:rtl/>
        </w:rPr>
      </w:pPr>
      <w:r w:rsidRPr="004C1E56">
        <w:rPr>
          <w:rFonts w:hint="cs"/>
          <w:rtl/>
        </w:rPr>
        <w:t>הוצאת ספר תורה במנגינה של ימים נוראים, ואומרים "קדוש ונורא שמו"</w:t>
      </w:r>
      <w:r w:rsidR="00795EDD" w:rsidRPr="004C1E56">
        <w:rPr>
          <w:rFonts w:hint="cs"/>
          <w:rtl/>
        </w:rPr>
        <w:t>.</w:t>
      </w:r>
    </w:p>
    <w:p w14:paraId="11B57E50" w14:textId="77777777" w:rsidR="00DB7EFB" w:rsidRPr="004C1E56" w:rsidRDefault="00DB7EFB" w:rsidP="00DB7EFB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קוראים בפרשת וזאת הברכה שבעה עולים, העולה השביעי קורא "מעונה".</w:t>
      </w:r>
    </w:p>
    <w:p w14:paraId="7ABB9089" w14:textId="77777777" w:rsidR="00DB7EFB" w:rsidRPr="004C1E56" w:rsidRDefault="00DB7EFB" w:rsidP="00DB7EFB">
      <w:pPr>
        <w:pStyle w:val="ListParagraph"/>
        <w:rPr>
          <w:rtl/>
        </w:rPr>
      </w:pPr>
      <w:r w:rsidRPr="004C1E56">
        <w:rPr>
          <w:rFonts w:hint="cs"/>
          <w:rtl/>
        </w:rPr>
        <w:t>ניתן לקרוא את הפרשה כמה פעמים לפי מספר המתפללים.</w:t>
      </w:r>
    </w:p>
    <w:p w14:paraId="08A4D0EF" w14:textId="77777777" w:rsidR="00DB7EFB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 xml:space="preserve">חתן </w:t>
      </w:r>
      <w:r w:rsidR="00DB7EFB" w:rsidRPr="004C1E56">
        <w:rPr>
          <w:rFonts w:hint="cs"/>
          <w:rtl/>
        </w:rPr>
        <w:t>"כל הנערים" קורא מ"ולדן אמר" עד "מעונה".</w:t>
      </w:r>
    </w:p>
    <w:p w14:paraId="35F0095D" w14:textId="77777777" w:rsidR="00DB7EFB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>חתן תורה קורא "מעונה".</w:t>
      </w:r>
    </w:p>
    <w:p w14:paraId="54A3F286" w14:textId="77777777" w:rsidR="00237267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>חתן בראשית קורא את תחילת בראשית.</w:t>
      </w:r>
    </w:p>
    <w:p w14:paraId="309BF24C" w14:textId="77777777" w:rsidR="00237267" w:rsidRPr="004C1E56" w:rsidRDefault="00237267" w:rsidP="00DB7EFB">
      <w:pPr>
        <w:pStyle w:val="ListParagraph"/>
        <w:rPr>
          <w:rtl/>
        </w:rPr>
      </w:pPr>
      <w:r w:rsidRPr="004C1E56">
        <w:rPr>
          <w:rFonts w:hint="cs"/>
          <w:rtl/>
        </w:rPr>
        <w:t>מפטיר בפרשת פנחס "וביום השמיני".</w:t>
      </w:r>
    </w:p>
    <w:p w14:paraId="69AB0B7F" w14:textId="77777777" w:rsidR="00795EDD" w:rsidRPr="004C1E56" w:rsidRDefault="00795EDD" w:rsidP="00795EDD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ההפטרה היא תחילת ספר יהושע.</w:t>
      </w:r>
    </w:p>
    <w:p w14:paraId="61E508B0" w14:textId="77777777" w:rsidR="006116D6" w:rsidRDefault="006116D6" w:rsidP="00795EDD">
      <w:pPr>
        <w:pStyle w:val="ListParagraph"/>
        <w:rPr>
          <w:rtl/>
        </w:rPr>
      </w:pPr>
      <w:r>
        <w:rPr>
          <w:rFonts w:hint="cs"/>
          <w:rtl/>
        </w:rPr>
        <w:t>ראוי שגם מי שמתפלל ביחידות יקרא את קריאת התורה בלי ברכות.</w:t>
      </w:r>
    </w:p>
    <w:p w14:paraId="2A8B23F3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מברכים אחר ההפטרה ברכה של יום טוב עם תוספת של שבת.</w:t>
      </w:r>
    </w:p>
    <w:p w14:paraId="36EEFD37" w14:textId="77777777" w:rsidR="006116D6" w:rsidRDefault="006116D6" w:rsidP="006116D6">
      <w:pPr>
        <w:pStyle w:val="ListParagraph"/>
        <w:rPr>
          <w:rtl/>
        </w:rPr>
      </w:pPr>
      <w:r>
        <w:rPr>
          <w:rFonts w:hint="cs"/>
          <w:rtl/>
        </w:rPr>
        <w:t>ראוי שגם מי שמתפלל ביחידות יקרא את ההפטרה בלי ברכות.</w:t>
      </w:r>
    </w:p>
    <w:p w14:paraId="0974FBF4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יקום פורקן.</w:t>
      </w:r>
    </w:p>
    <w:p w14:paraId="67F2725D" w14:textId="77777777" w:rsidR="006116D6" w:rsidRDefault="006116D6" w:rsidP="006116D6">
      <w:pPr>
        <w:pStyle w:val="ListParagraph"/>
        <w:rPr>
          <w:rtl/>
        </w:rPr>
      </w:pPr>
      <w:r>
        <w:rPr>
          <w:rFonts w:hint="cs"/>
          <w:rtl/>
        </w:rPr>
        <w:t>יחיד אומר את ה"יקום פורקן" הראשון.</w:t>
      </w:r>
    </w:p>
    <w:p w14:paraId="5B1A58DD" w14:textId="77777777" w:rsidR="00C715FA" w:rsidRDefault="00C715FA" w:rsidP="00C715F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יזכור.</w:t>
      </w:r>
    </w:p>
    <w:p w14:paraId="1CCFF286" w14:textId="77777777" w:rsidR="00C715FA" w:rsidRDefault="00C715FA" w:rsidP="00C715FA">
      <w:pPr>
        <w:pStyle w:val="ListParagraph"/>
        <w:rPr>
          <w:rtl/>
        </w:rPr>
      </w:pPr>
      <w:r>
        <w:rPr>
          <w:rFonts w:hint="cs"/>
          <w:rtl/>
        </w:rPr>
        <w:t>יחיד אומר יזכור.</w:t>
      </w:r>
    </w:p>
    <w:p w14:paraId="7097C928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"אב הרחמים".</w:t>
      </w:r>
    </w:p>
    <w:p w14:paraId="0A0CF281" w14:textId="77777777" w:rsidR="00CD4651" w:rsidRPr="004C1E56" w:rsidRDefault="00CD4651" w:rsidP="00CD4651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בהכנסת ספר תורה אומרים "מזמור לדוד".</w:t>
      </w:r>
    </w:p>
    <w:p w14:paraId="2DBFF2CA" w14:textId="77777777" w:rsidR="0062262B" w:rsidRPr="004C1E56" w:rsidRDefault="006E34A1" w:rsidP="006116D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 xml:space="preserve">לפני החצי קדיש של מוסף </w:t>
      </w:r>
      <w:r w:rsidR="0062262B" w:rsidRPr="004C1E56">
        <w:rPr>
          <w:rFonts w:hint="cs"/>
          <w:rtl/>
        </w:rPr>
        <w:t>אומרים תפילת גשם.</w:t>
      </w:r>
    </w:p>
    <w:p w14:paraId="37D20481" w14:textId="77777777" w:rsidR="006E34A1" w:rsidRPr="004C1E56" w:rsidRDefault="006E34A1" w:rsidP="006E34A1">
      <w:pPr>
        <w:pStyle w:val="ListParagraph"/>
      </w:pPr>
      <w:r w:rsidRPr="004C1E56">
        <w:rPr>
          <w:rFonts w:hint="cs"/>
          <w:rtl/>
        </w:rPr>
        <w:t xml:space="preserve">אחרי החצי הקדיש נוהגים להכריז "משיב הרוח ומוריד הגשם". </w:t>
      </w:r>
    </w:p>
    <w:p w14:paraId="0F038988" w14:textId="77777777" w:rsidR="0062262B" w:rsidRPr="004C1E56" w:rsidRDefault="0062262B" w:rsidP="0062262B">
      <w:pPr>
        <w:pStyle w:val="ListParagraph"/>
        <w:rPr>
          <w:rtl/>
        </w:rPr>
      </w:pPr>
      <w:r w:rsidRPr="004C1E56">
        <w:rPr>
          <w:rFonts w:hint="cs"/>
          <w:rtl/>
        </w:rPr>
        <w:t>בתפילת מוסף בלחש מתחילים לומר "משיב הרוח ומוריד הגשם"</w:t>
      </w:r>
      <w:r w:rsidR="000C1B16" w:rsidRPr="004C1E56">
        <w:rPr>
          <w:rFonts w:hint="cs"/>
          <w:rtl/>
        </w:rPr>
        <w:t>.</w:t>
      </w:r>
    </w:p>
    <w:p w14:paraId="15BFD085" w14:textId="77777777" w:rsidR="006116D6" w:rsidRDefault="006116D6" w:rsidP="006116D6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במוסף בקדושה מוסיפים "אדיר אדירנו".</w:t>
      </w:r>
    </w:p>
    <w:p w14:paraId="7AAF34F0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אם יש כהן אומרים בחזרת הש"ץ "ותערב".</w:t>
      </w:r>
    </w:p>
    <w:p w14:paraId="2E8EC4FD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אומרים שיר של יום "מזמור שיר ליום השבת".</w:t>
      </w:r>
    </w:p>
    <w:p w14:paraId="3627E3AB" w14:textId="77777777" w:rsidR="006116D6" w:rsidRDefault="006116D6" w:rsidP="00C715F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סדר הקידוש: אומרים פסוקים של שבת ושל יום טוב (יש בזה כמה מנהגים), "הגפן</w:t>
      </w:r>
      <w:r w:rsidR="00C715FA">
        <w:rPr>
          <w:rFonts w:hint="cs"/>
          <w:rtl/>
        </w:rPr>
        <w:t>".</w:t>
      </w:r>
    </w:p>
    <w:p w14:paraId="3355F515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במנחה אומרים "ואני תפילתי", קוראים בתורה פרשת וזאת הברכה, אומרים "שים שלום", ואין אומרים "צדקתך".</w:t>
      </w:r>
    </w:p>
    <w:p w14:paraId="03A7F7EE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לפני ערבית אומרים "לדוד ברוך"</w:t>
      </w:r>
    </w:p>
    <w:p w14:paraId="5DDF1C02" w14:textId="77777777" w:rsidR="006116D6" w:rsidRDefault="006116D6" w:rsidP="006116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בערבית</w:t>
      </w:r>
      <w:r w:rsidR="0062262B">
        <w:rPr>
          <w:rFonts w:hint="cs"/>
          <w:rtl/>
        </w:rPr>
        <w:t xml:space="preserve"> אומרים </w:t>
      </w:r>
      <w:r w:rsidR="00C715FA">
        <w:rPr>
          <w:rFonts w:hint="cs"/>
          <w:rtl/>
        </w:rPr>
        <w:t xml:space="preserve"> "אתה חוננתנו",</w:t>
      </w:r>
      <w:r>
        <w:rPr>
          <w:rFonts w:hint="cs"/>
          <w:rtl/>
        </w:rPr>
        <w:t xml:space="preserve"> "</w:t>
      </w:r>
      <w:r w:rsidR="00C715FA">
        <w:rPr>
          <w:rFonts w:hint="cs"/>
          <w:rtl/>
        </w:rPr>
        <w:t>ויהי נועם" ו"ואתה קדוש",</w:t>
      </w:r>
      <w:r>
        <w:rPr>
          <w:rFonts w:hint="cs"/>
          <w:rtl/>
        </w:rPr>
        <w:t xml:space="preserve"> "ויתן לך".</w:t>
      </w:r>
    </w:p>
    <w:p w14:paraId="53425B8E" w14:textId="77777777" w:rsidR="006116D6" w:rsidRDefault="006116D6" w:rsidP="00C715F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מבדילים בסוכה הבדלה כמו בכל מוצאי שבת</w:t>
      </w:r>
      <w:r w:rsidR="00C715FA">
        <w:rPr>
          <w:rFonts w:hint="cs"/>
          <w:rtl/>
        </w:rPr>
        <w:t>.</w:t>
      </w:r>
    </w:p>
    <w:p w14:paraId="33BF46D4" w14:textId="77777777" w:rsidR="00B13996" w:rsidRDefault="00B13996" w:rsidP="00237267">
      <w:pPr>
        <w:rPr>
          <w:rtl/>
        </w:rPr>
      </w:pPr>
    </w:p>
    <w:p w14:paraId="4C0D109A" w14:textId="77777777" w:rsidR="006E34A1" w:rsidRDefault="006E34A1" w:rsidP="00237267"/>
    <w:p w14:paraId="2C42B8C4" w14:textId="77777777" w:rsidR="00237267" w:rsidRDefault="00237267" w:rsidP="00237267">
      <w:pPr>
        <w:pStyle w:val="ListParagraph"/>
        <w:jc w:val="center"/>
        <w:rPr>
          <w:b/>
          <w:bCs/>
          <w:sz w:val="24"/>
          <w:szCs w:val="24"/>
          <w:rtl/>
        </w:rPr>
      </w:pPr>
      <w:r w:rsidRPr="00B13996">
        <w:rPr>
          <w:rFonts w:hint="cs"/>
          <w:b/>
          <w:bCs/>
          <w:sz w:val="24"/>
          <w:szCs w:val="24"/>
          <w:rtl/>
        </w:rPr>
        <w:lastRenderedPageBreak/>
        <w:t>הלכות לשמחת תורה בקורונה</w:t>
      </w:r>
    </w:p>
    <w:p w14:paraId="16B7025C" w14:textId="77777777" w:rsidR="00B13996" w:rsidRPr="00B13996" w:rsidRDefault="00B13996" w:rsidP="00237267">
      <w:pPr>
        <w:pStyle w:val="ListParagraph"/>
        <w:jc w:val="center"/>
        <w:rPr>
          <w:b/>
          <w:bCs/>
          <w:rtl/>
        </w:rPr>
      </w:pPr>
    </w:p>
    <w:p w14:paraId="05E23E05" w14:textId="77777777" w:rsidR="00B13996" w:rsidRPr="004C1E56" w:rsidRDefault="00B13996" w:rsidP="00B1399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כדי למעט סכנה יש להקפיד על ההנחיות של משרד הבריאות, וגם על הכללים הבאים.</w:t>
      </w:r>
    </w:p>
    <w:p w14:paraId="5371FAF1" w14:textId="77777777" w:rsidR="009D4861" w:rsidRPr="004C1E56" w:rsidRDefault="00237267" w:rsidP="009D4861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אין להעביר ספר תורה מאחד לשני</w:t>
      </w:r>
      <w:r w:rsidR="009D4861" w:rsidRPr="004C1E56">
        <w:rPr>
          <w:rFonts w:hint="cs"/>
          <w:rtl/>
        </w:rPr>
        <w:t xml:space="preserve"> ואין לגעת בספר תורה או לנשקו</w:t>
      </w:r>
      <w:r w:rsidRPr="004C1E56">
        <w:rPr>
          <w:rFonts w:hint="cs"/>
          <w:rtl/>
        </w:rPr>
        <w:t xml:space="preserve">, אלא אדם אחד </w:t>
      </w:r>
      <w:r w:rsidR="004C1E56">
        <w:rPr>
          <w:rFonts w:hint="cs"/>
          <w:rtl/>
        </w:rPr>
        <w:t xml:space="preserve">(או בני משפחה) </w:t>
      </w:r>
      <w:r w:rsidRPr="004C1E56">
        <w:rPr>
          <w:rFonts w:hint="cs"/>
          <w:rtl/>
        </w:rPr>
        <w:t>יחזיק את הספר תורה בכל ההקפות</w:t>
      </w:r>
      <w:r w:rsidR="00B13996" w:rsidRPr="004C1E56">
        <w:rPr>
          <w:rFonts w:hint="cs"/>
          <w:rtl/>
        </w:rPr>
        <w:t>, ואותו אדם יהיה זה שיאמר</w:t>
      </w:r>
      <w:r w:rsidRPr="004C1E56">
        <w:rPr>
          <w:rFonts w:hint="cs"/>
          <w:rtl/>
        </w:rPr>
        <w:t xml:space="preserve"> כל פעם "אנא ה' הושיעה נא" וכו'.</w:t>
      </w:r>
    </w:p>
    <w:p w14:paraId="56B4C112" w14:textId="77777777" w:rsidR="00237267" w:rsidRPr="004C1E56" w:rsidRDefault="00B13996" w:rsidP="00237267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בכל הקפה יש לעשות רק הקפה אחת.</w:t>
      </w:r>
    </w:p>
    <w:p w14:paraId="6F5FC15A" w14:textId="77777777" w:rsidR="00B13996" w:rsidRPr="004C1E56" w:rsidRDefault="00B13996" w:rsidP="00B1399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 xml:space="preserve">אם אי אפשר לשמור על מרחקים, </w:t>
      </w:r>
      <w:r w:rsidRPr="004C1E56">
        <w:rPr>
          <w:rtl/>
        </w:rPr>
        <w:t>רק החזן ועוד כמה מתפללים (לפי גודל המקום) יקיפו</w:t>
      </w:r>
      <w:r w:rsidRPr="004C1E56">
        <w:t>.</w:t>
      </w:r>
    </w:p>
    <w:p w14:paraId="47899687" w14:textId="77777777" w:rsidR="00B13996" w:rsidRPr="004C1E56" w:rsidRDefault="00B13996" w:rsidP="00B13996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בקריאה בתורה יש שתי אפשרויות:</w:t>
      </w:r>
    </w:p>
    <w:p w14:paraId="04608433" w14:textId="77777777" w:rsidR="00B13996" w:rsidRPr="004C1E56" w:rsidRDefault="00B13996" w:rsidP="00B13996">
      <w:pPr>
        <w:pStyle w:val="ListParagraph"/>
        <w:numPr>
          <w:ilvl w:val="0"/>
          <w:numId w:val="4"/>
        </w:numPr>
      </w:pPr>
      <w:r w:rsidRPr="004C1E56">
        <w:rPr>
          <w:rFonts w:hint="cs"/>
          <w:rtl/>
        </w:rPr>
        <w:t>להעלות את ה</w:t>
      </w:r>
      <w:r w:rsidR="00CD4651" w:rsidRPr="004C1E56">
        <w:rPr>
          <w:rFonts w:hint="cs"/>
          <w:rtl/>
        </w:rPr>
        <w:t>מתפללים כמו בכל שנה</w:t>
      </w:r>
      <w:r w:rsidR="00DA4096" w:rsidRPr="004C1E56">
        <w:rPr>
          <w:rFonts w:hint="cs"/>
          <w:rtl/>
        </w:rPr>
        <w:t>,</w:t>
      </w:r>
      <w:r w:rsidR="00CD4651" w:rsidRPr="004C1E56">
        <w:rPr>
          <w:rFonts w:hint="cs"/>
          <w:rtl/>
        </w:rPr>
        <w:t xml:space="preserve"> תוך כדי הקפד</w:t>
      </w:r>
      <w:r w:rsidRPr="004C1E56">
        <w:rPr>
          <w:rFonts w:hint="cs"/>
          <w:rtl/>
        </w:rPr>
        <w:t>ה על ההנחיות.</w:t>
      </w:r>
    </w:p>
    <w:p w14:paraId="05BC5320" w14:textId="77777777" w:rsidR="00B13996" w:rsidRPr="004C1E56" w:rsidRDefault="00B13996" w:rsidP="00B13996">
      <w:pPr>
        <w:pStyle w:val="ListParagraph"/>
        <w:numPr>
          <w:ilvl w:val="0"/>
          <w:numId w:val="4"/>
        </w:numPr>
      </w:pPr>
      <w:r w:rsidRPr="004C1E56">
        <w:rPr>
          <w:rFonts w:hint="cs"/>
          <w:rtl/>
        </w:rPr>
        <w:t>להעלות רק שבעה עולים.</w:t>
      </w:r>
    </w:p>
    <w:p w14:paraId="24CDA7C0" w14:textId="77777777" w:rsidR="00B13996" w:rsidRPr="004C1E56" w:rsidRDefault="00B13996" w:rsidP="00B13996">
      <w:pPr>
        <w:pStyle w:val="ListParagraph"/>
        <w:ind w:left="1080"/>
        <w:rPr>
          <w:rtl/>
        </w:rPr>
      </w:pPr>
      <w:r w:rsidRPr="004C1E56">
        <w:rPr>
          <w:rFonts w:hint="cs"/>
          <w:rtl/>
        </w:rPr>
        <w:t>במקרה כזה חתן תורה יהיה העולה השביעי.</w:t>
      </w:r>
    </w:p>
    <w:p w14:paraId="00A94247" w14:textId="77777777" w:rsidR="00B13996" w:rsidRPr="004C1E56" w:rsidRDefault="00795EDD" w:rsidP="00795EDD">
      <w:pPr>
        <w:pStyle w:val="ListParagraph"/>
        <w:numPr>
          <w:ilvl w:val="0"/>
          <w:numId w:val="5"/>
        </w:numPr>
      </w:pPr>
      <w:r w:rsidRPr="004C1E56">
        <w:rPr>
          <w:rFonts w:hint="cs"/>
          <w:rtl/>
        </w:rPr>
        <w:t>כאשר חתן "כל הנע</w:t>
      </w:r>
      <w:r w:rsidR="00B13996" w:rsidRPr="004C1E56">
        <w:rPr>
          <w:rFonts w:hint="cs"/>
          <w:rtl/>
        </w:rPr>
        <w:t xml:space="preserve">רים" עולה לתורה, אין לעמוד לידו, אלא </w:t>
      </w:r>
      <w:r w:rsidRPr="004C1E56">
        <w:rPr>
          <w:rFonts w:hint="cs"/>
          <w:rtl/>
        </w:rPr>
        <w:t>כל אחד מהילדים יברך</w:t>
      </w:r>
      <w:r w:rsidR="00B13996" w:rsidRPr="004C1E56">
        <w:rPr>
          <w:rFonts w:hint="cs"/>
          <w:rtl/>
        </w:rPr>
        <w:t xml:space="preserve"> במקומו יחד עם העולה.</w:t>
      </w:r>
    </w:p>
    <w:p w14:paraId="786042E1" w14:textId="77777777" w:rsidR="007324A5" w:rsidRPr="004C1E56" w:rsidRDefault="007324A5" w:rsidP="00795EDD">
      <w:pPr>
        <w:pStyle w:val="ListParagraph"/>
        <w:numPr>
          <w:ilvl w:val="0"/>
          <w:numId w:val="5"/>
        </w:numPr>
      </w:pPr>
      <w:r w:rsidRPr="004C1E56">
        <w:rPr>
          <w:rFonts w:hint="cs"/>
          <w:rtl/>
        </w:rPr>
        <w:t>אם יש שני ספרי תורה, בראשון קוראים "וזאת הברכה", בשני קוראים בראשית, ואז גוללים את הספר שקראו בו "וזאת הברכה" למפטיר.</w:t>
      </w:r>
    </w:p>
    <w:p w14:paraId="1FF2AE93" w14:textId="77777777" w:rsidR="00B13996" w:rsidRPr="004C1E56" w:rsidRDefault="00B13996" w:rsidP="000C1B16">
      <w:pPr>
        <w:pStyle w:val="ListParagraph"/>
        <w:rPr>
          <w:rtl/>
        </w:rPr>
      </w:pPr>
      <w:r w:rsidRPr="004C1E56">
        <w:rPr>
          <w:rFonts w:hint="cs"/>
          <w:rtl/>
        </w:rPr>
        <w:t>אם יש ספר תורה אחד גוללים</w:t>
      </w:r>
      <w:r w:rsidR="00795EDD" w:rsidRPr="004C1E56">
        <w:rPr>
          <w:rFonts w:hint="cs"/>
          <w:rtl/>
        </w:rPr>
        <w:t xml:space="preserve"> אותו</w:t>
      </w:r>
      <w:r w:rsidRPr="004C1E56">
        <w:rPr>
          <w:rFonts w:hint="cs"/>
          <w:rtl/>
        </w:rPr>
        <w:t xml:space="preserve"> כל פעם למקום שצריך לקרוא.</w:t>
      </w:r>
    </w:p>
    <w:p w14:paraId="3C1FED95" w14:textId="77777777" w:rsidR="009D4861" w:rsidRPr="004C1E56" w:rsidRDefault="00B13996" w:rsidP="009D4861">
      <w:pPr>
        <w:pStyle w:val="ListParagraph"/>
        <w:rPr>
          <w:rtl/>
        </w:rPr>
      </w:pPr>
      <w:r w:rsidRPr="004C1E56">
        <w:rPr>
          <w:rFonts w:hint="cs"/>
          <w:rtl/>
        </w:rPr>
        <w:t>בזמן הגלילה אפשר לומר את</w:t>
      </w:r>
      <w:r w:rsidR="009D4861" w:rsidRPr="004C1E56">
        <w:rPr>
          <w:rFonts w:hint="cs"/>
          <w:rtl/>
        </w:rPr>
        <w:t xml:space="preserve"> ה"מרשות" של חתן בראשית, </w:t>
      </w:r>
      <w:r w:rsidRPr="004C1E56">
        <w:rPr>
          <w:rFonts w:hint="cs"/>
          <w:rtl/>
        </w:rPr>
        <w:t>"</w:t>
      </w:r>
      <w:r w:rsidR="009D4861" w:rsidRPr="004C1E56">
        <w:rPr>
          <w:rFonts w:hint="cs"/>
          <w:rtl/>
        </w:rPr>
        <w:t>מי שבירך" למדינת ישראל וכו' ו"</w:t>
      </w:r>
      <w:r w:rsidRPr="004C1E56">
        <w:rPr>
          <w:rFonts w:hint="cs"/>
          <w:rtl/>
        </w:rPr>
        <w:t>יקום פורקן</w:t>
      </w:r>
      <w:r w:rsidR="009D4861" w:rsidRPr="004C1E56">
        <w:rPr>
          <w:rFonts w:hint="cs"/>
          <w:rtl/>
        </w:rPr>
        <w:t>" וכו'</w:t>
      </w:r>
      <w:r w:rsidRPr="004C1E56">
        <w:rPr>
          <w:rFonts w:hint="cs"/>
          <w:rtl/>
        </w:rPr>
        <w:t>.</w:t>
      </w:r>
    </w:p>
    <w:p w14:paraId="2FEA3F1A" w14:textId="77777777" w:rsidR="006F76F5" w:rsidRPr="004C1E56" w:rsidRDefault="000C1B16" w:rsidP="006F76F5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אין לעשות קידושים בציבור</w:t>
      </w:r>
      <w:r w:rsidR="006F76F5" w:rsidRPr="004C1E56">
        <w:rPr>
          <w:rFonts w:hint="cs"/>
          <w:rtl/>
        </w:rPr>
        <w:t>.</w:t>
      </w:r>
    </w:p>
    <w:p w14:paraId="48839758" w14:textId="77777777" w:rsidR="006F76F5" w:rsidRPr="004C1E56" w:rsidRDefault="006F76F5" w:rsidP="006F76F5">
      <w:pPr>
        <w:pStyle w:val="ListParagraph"/>
        <w:numPr>
          <w:ilvl w:val="0"/>
          <w:numId w:val="1"/>
        </w:numPr>
      </w:pPr>
      <w:r w:rsidRPr="004C1E56">
        <w:rPr>
          <w:rFonts w:hint="cs"/>
          <w:rtl/>
        </w:rPr>
        <w:t>ראוי ונכון לחגוג את סיום התורה בשירים ריקודים ודברי תורה בסעודות המשפחתיות בחג.</w:t>
      </w:r>
    </w:p>
    <w:p w14:paraId="7B51EF12" w14:textId="77777777" w:rsidR="00B13996" w:rsidRPr="00B13996" w:rsidRDefault="00B13996" w:rsidP="00B13996">
      <w:pPr>
        <w:pStyle w:val="ListParagraph"/>
        <w:rPr>
          <w:b/>
          <w:bCs/>
        </w:rPr>
      </w:pPr>
    </w:p>
    <w:p w14:paraId="114D7928" w14:textId="77777777" w:rsidR="00DC5B2B" w:rsidRDefault="00DC5B2B" w:rsidP="00DC5B2B">
      <w:pPr>
        <w:rPr>
          <w:rtl/>
        </w:rPr>
      </w:pPr>
    </w:p>
    <w:p w14:paraId="642DB17F" w14:textId="77777777" w:rsidR="00DC5B2B" w:rsidRDefault="00DC5B2B" w:rsidP="00DC5B2B">
      <w:pPr>
        <w:rPr>
          <w:rtl/>
        </w:rPr>
      </w:pPr>
    </w:p>
    <w:p w14:paraId="47FF374B" w14:textId="77777777" w:rsidR="00211554" w:rsidRDefault="00211554" w:rsidP="00DC5B2B">
      <w:pPr>
        <w:rPr>
          <w:rtl/>
        </w:rPr>
      </w:pPr>
    </w:p>
    <w:p w14:paraId="24F91024" w14:textId="77777777" w:rsidR="00211554" w:rsidRDefault="00211554" w:rsidP="00DC5B2B">
      <w:pPr>
        <w:rPr>
          <w:rtl/>
        </w:rPr>
      </w:pPr>
    </w:p>
    <w:p w14:paraId="01ECEB08" w14:textId="77777777" w:rsidR="00211554" w:rsidRDefault="00211554" w:rsidP="00DC5B2B">
      <w:pPr>
        <w:rPr>
          <w:rtl/>
        </w:rPr>
      </w:pPr>
    </w:p>
    <w:p w14:paraId="79013CFD" w14:textId="77777777" w:rsidR="00211554" w:rsidRDefault="00211554" w:rsidP="00DC5B2B">
      <w:pPr>
        <w:rPr>
          <w:rtl/>
        </w:rPr>
      </w:pPr>
    </w:p>
    <w:p w14:paraId="3F8DA0C3" w14:textId="77777777" w:rsidR="00211554" w:rsidRDefault="00211554" w:rsidP="00DC5B2B">
      <w:pPr>
        <w:rPr>
          <w:rtl/>
        </w:rPr>
      </w:pPr>
    </w:p>
    <w:p w14:paraId="375D2425" w14:textId="77777777" w:rsidR="00211554" w:rsidRDefault="00211554" w:rsidP="00DC5B2B">
      <w:pPr>
        <w:rPr>
          <w:rtl/>
        </w:rPr>
      </w:pPr>
    </w:p>
    <w:p w14:paraId="0B4067FA" w14:textId="77777777" w:rsidR="00211554" w:rsidRDefault="00211554" w:rsidP="00DC5B2B">
      <w:pPr>
        <w:rPr>
          <w:rtl/>
        </w:rPr>
      </w:pPr>
    </w:p>
    <w:p w14:paraId="40E18EB4" w14:textId="77777777" w:rsidR="00211554" w:rsidRDefault="00211554" w:rsidP="00DC5B2B">
      <w:pPr>
        <w:rPr>
          <w:rtl/>
        </w:rPr>
      </w:pPr>
    </w:p>
    <w:p w14:paraId="282C61AA" w14:textId="77777777" w:rsidR="00211554" w:rsidRDefault="00211554" w:rsidP="00DC5B2B">
      <w:pPr>
        <w:rPr>
          <w:rtl/>
        </w:rPr>
      </w:pPr>
    </w:p>
    <w:p w14:paraId="49AB7B2B" w14:textId="77777777" w:rsidR="00211554" w:rsidRDefault="00211554" w:rsidP="00DC5B2B">
      <w:pPr>
        <w:rPr>
          <w:rtl/>
        </w:rPr>
      </w:pPr>
    </w:p>
    <w:p w14:paraId="52A0F43E" w14:textId="77777777" w:rsidR="00211554" w:rsidRDefault="00211554" w:rsidP="00DC5B2B">
      <w:pPr>
        <w:rPr>
          <w:rtl/>
        </w:rPr>
      </w:pPr>
    </w:p>
    <w:p w14:paraId="03C6BD47" w14:textId="77777777" w:rsidR="00211554" w:rsidRDefault="00211554" w:rsidP="00DC5B2B">
      <w:pPr>
        <w:rPr>
          <w:rtl/>
        </w:rPr>
      </w:pPr>
    </w:p>
    <w:p w14:paraId="7A57FC98" w14:textId="77777777" w:rsidR="00211554" w:rsidRDefault="00211554" w:rsidP="00DC5B2B">
      <w:pPr>
        <w:rPr>
          <w:rtl/>
        </w:rPr>
      </w:pPr>
    </w:p>
    <w:p w14:paraId="1C824F14" w14:textId="77777777" w:rsidR="00211554" w:rsidRDefault="00211554" w:rsidP="00DC5B2B">
      <w:pPr>
        <w:rPr>
          <w:rtl/>
        </w:rPr>
      </w:pPr>
    </w:p>
    <w:p w14:paraId="4E206F7B" w14:textId="77777777" w:rsidR="00211554" w:rsidRDefault="00211554" w:rsidP="00DC5B2B">
      <w:pPr>
        <w:rPr>
          <w:rtl/>
        </w:rPr>
      </w:pPr>
    </w:p>
    <w:p w14:paraId="4D61AAE2" w14:textId="77777777" w:rsidR="00211554" w:rsidRDefault="00211554" w:rsidP="00DC5B2B">
      <w:pPr>
        <w:rPr>
          <w:rtl/>
        </w:rPr>
      </w:pPr>
    </w:p>
    <w:p w14:paraId="36E57AD7" w14:textId="77777777" w:rsidR="00DC5B2B" w:rsidRDefault="00DC5B2B" w:rsidP="00DC5B2B"/>
    <w:p w14:paraId="1CA662AC" w14:textId="77777777" w:rsidR="00D853EC" w:rsidRPr="000E771A" w:rsidRDefault="00DC5B2B" w:rsidP="000E771A">
      <w:pPr>
        <w:rPr>
          <w:b/>
          <w:bCs/>
        </w:rPr>
      </w:pPr>
      <w:r>
        <w:rPr>
          <w:rFonts w:hint="cs"/>
          <w:b/>
          <w:bCs/>
          <w:noProof/>
          <w:rtl/>
        </w:rPr>
        <w:t xml:space="preserve">בס"ד                                                     </w:t>
      </w:r>
      <w:r>
        <w:rPr>
          <w:noProof/>
        </w:rPr>
        <w:drawing>
          <wp:inline distT="0" distB="0" distL="0" distR="0" wp14:anchorId="1D475B47" wp14:editId="55858091">
            <wp:extent cx="2215662" cy="593622"/>
            <wp:effectExtent l="0" t="0" r="0" b="0"/>
            <wp:docPr id="3" name="תמונה 3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2" cy="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noProof/>
          <w:rtl/>
        </w:rPr>
        <w:t xml:space="preserve">  </w:t>
      </w:r>
      <w:r>
        <w:rPr>
          <w:rFonts w:hint="cs"/>
          <w:b/>
          <w:bCs/>
          <w:rtl/>
        </w:rPr>
        <w:t xml:space="preserve">                 </w:t>
      </w:r>
    </w:p>
    <w:p w14:paraId="36242EC9" w14:textId="77777777" w:rsidR="00DC5B2B" w:rsidRPr="003E0FA5" w:rsidRDefault="00DC5B2B" w:rsidP="000E771A">
      <w:pPr>
        <w:bidi w:val="0"/>
        <w:jc w:val="center"/>
        <w:rPr>
          <w:b/>
          <w:bCs/>
          <w:sz w:val="24"/>
          <w:szCs w:val="24"/>
        </w:rPr>
      </w:pPr>
      <w:proofErr w:type="spellStart"/>
      <w:r w:rsidRPr="003E0FA5">
        <w:rPr>
          <w:b/>
          <w:bCs/>
          <w:sz w:val="24"/>
          <w:szCs w:val="24"/>
        </w:rPr>
        <w:t>Halachot</w:t>
      </w:r>
      <w:proofErr w:type="spellEnd"/>
      <w:r w:rsidRPr="003E0FA5">
        <w:rPr>
          <w:b/>
          <w:bCs/>
          <w:sz w:val="24"/>
          <w:szCs w:val="24"/>
        </w:rPr>
        <w:t xml:space="preserve"> for </w:t>
      </w:r>
      <w:r w:rsidR="000E771A">
        <w:rPr>
          <w:b/>
          <w:bCs/>
          <w:sz w:val="24"/>
          <w:szCs w:val="24"/>
        </w:rPr>
        <w:t>Simchat Torah</w:t>
      </w:r>
      <w:r w:rsidR="009C1E75">
        <w:rPr>
          <w:b/>
          <w:bCs/>
          <w:sz w:val="24"/>
          <w:szCs w:val="24"/>
        </w:rPr>
        <w:t xml:space="preserve"> and Shemini Atzeret</w:t>
      </w:r>
      <w:r w:rsidRPr="003E0FA5">
        <w:rPr>
          <w:b/>
          <w:bCs/>
          <w:sz w:val="24"/>
          <w:szCs w:val="24"/>
        </w:rPr>
        <w:t xml:space="preserve"> when it falls on Shabbat</w:t>
      </w:r>
    </w:p>
    <w:p w14:paraId="2523A7BE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When lighting candles, two blessings are </w:t>
      </w:r>
      <w:r>
        <w:rPr>
          <w:sz w:val="24"/>
          <w:szCs w:val="24"/>
        </w:rPr>
        <w:t>recited</w:t>
      </w:r>
      <w:r w:rsidRPr="00A852AA">
        <w:rPr>
          <w:sz w:val="24"/>
          <w:szCs w:val="24"/>
        </w:rPr>
        <w:t>, "</w:t>
      </w:r>
      <w:r>
        <w:rPr>
          <w:rFonts w:hint="cs"/>
          <w:sz w:val="24"/>
          <w:szCs w:val="24"/>
          <w:rtl/>
        </w:rPr>
        <w:t>להדליק נר של שבת ושל יום טוב</w:t>
      </w:r>
      <w:r w:rsidRPr="00A852AA">
        <w:rPr>
          <w:sz w:val="24"/>
          <w:szCs w:val="24"/>
        </w:rPr>
        <w:t xml:space="preserve">" and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שהחיינו</w:t>
      </w:r>
      <w:r>
        <w:rPr>
          <w:sz w:val="24"/>
          <w:szCs w:val="24"/>
        </w:rPr>
        <w:t>”.</w:t>
      </w:r>
    </w:p>
    <w:p w14:paraId="63E6EBE1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rFonts w:hint="cs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proofErr w:type="spellStart"/>
      <w:r>
        <w:rPr>
          <w:sz w:val="24"/>
          <w:szCs w:val="24"/>
        </w:rPr>
        <w:t>Kabbalat</w:t>
      </w:r>
      <w:proofErr w:type="spellEnd"/>
      <w:r w:rsidRPr="00A852AA">
        <w:rPr>
          <w:sz w:val="24"/>
          <w:szCs w:val="24"/>
        </w:rPr>
        <w:t xml:space="preserve"> Shabbat </w:t>
      </w:r>
      <w:r>
        <w:rPr>
          <w:sz w:val="24"/>
          <w:szCs w:val="24"/>
        </w:rPr>
        <w:t xml:space="preserve">only </w:t>
      </w:r>
      <w:r w:rsidRPr="00A852AA">
        <w:rPr>
          <w:sz w:val="24"/>
          <w:szCs w:val="24"/>
        </w:rPr>
        <w:t>say "</w:t>
      </w:r>
      <w:r>
        <w:rPr>
          <w:rFonts w:hint="cs"/>
          <w:sz w:val="24"/>
          <w:szCs w:val="24"/>
          <w:rtl/>
        </w:rPr>
        <w:t>מזמור שיר ליום השבת</w:t>
      </w:r>
      <w:r w:rsidRPr="00A852AA">
        <w:rPr>
          <w:sz w:val="24"/>
          <w:szCs w:val="24"/>
        </w:rPr>
        <w:t xml:space="preserve">" and </w:t>
      </w:r>
      <w:r>
        <w:rPr>
          <w:sz w:val="24"/>
          <w:szCs w:val="24"/>
        </w:rPr>
        <w:t>‘</w:t>
      </w:r>
      <w:r>
        <w:rPr>
          <w:rFonts w:hint="cs"/>
          <w:sz w:val="24"/>
          <w:szCs w:val="24"/>
          <w:rtl/>
        </w:rPr>
        <w:t>ד' מלך</w:t>
      </w:r>
      <w:r>
        <w:rPr>
          <w:sz w:val="24"/>
          <w:szCs w:val="24"/>
        </w:rPr>
        <w:t>”.</w:t>
      </w:r>
    </w:p>
    <w:p w14:paraId="2CF3F7FF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rFonts w:hint="cs"/>
          <w:sz w:val="24"/>
          <w:szCs w:val="24"/>
        </w:rPr>
        <w:t>F</w:t>
      </w:r>
      <w:r>
        <w:rPr>
          <w:sz w:val="24"/>
          <w:szCs w:val="24"/>
        </w:rPr>
        <w:t>or all</w:t>
      </w:r>
      <w:r w:rsidRPr="00A852AA">
        <w:rPr>
          <w:sz w:val="24"/>
          <w:szCs w:val="24"/>
        </w:rPr>
        <w:t xml:space="preserve"> prayers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Maariv</w:t>
      </w:r>
      <w:proofErr w:type="spellEnd"/>
      <w:r>
        <w:rPr>
          <w:sz w:val="24"/>
          <w:szCs w:val="24"/>
        </w:rPr>
        <w:t xml:space="preserve">, </w:t>
      </w:r>
      <w:r w:rsidRPr="00A852AA">
        <w:rPr>
          <w:sz w:val="24"/>
          <w:szCs w:val="24"/>
        </w:rPr>
        <w:t xml:space="preserve"> Shacharit</w:t>
      </w:r>
      <w:r>
        <w:rPr>
          <w:sz w:val="24"/>
          <w:szCs w:val="24"/>
        </w:rPr>
        <w:t>,</w:t>
      </w:r>
      <w:r w:rsidRPr="00A852AA">
        <w:rPr>
          <w:sz w:val="24"/>
          <w:szCs w:val="24"/>
        </w:rPr>
        <w:t xml:space="preserve"> Musaf and </w:t>
      </w:r>
      <w:proofErr w:type="spellStart"/>
      <w:r w:rsidRPr="00A852AA">
        <w:rPr>
          <w:sz w:val="24"/>
          <w:szCs w:val="24"/>
        </w:rPr>
        <w:t>Mincha</w:t>
      </w:r>
      <w:proofErr w:type="spellEnd"/>
      <w:r w:rsidRPr="00A852A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Shmonei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Esrei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Shalosh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Regalim</w:t>
      </w:r>
      <w:proofErr w:type="spellEnd"/>
      <w:r>
        <w:rPr>
          <w:sz w:val="24"/>
          <w:szCs w:val="24"/>
        </w:rPr>
        <w:t xml:space="preserve"> is recited, with the Shabbat additions</w:t>
      </w:r>
      <w:r w:rsidRPr="00A852AA">
        <w:rPr>
          <w:rFonts w:cs="Arial"/>
          <w:sz w:val="24"/>
          <w:szCs w:val="24"/>
          <w:rtl/>
        </w:rPr>
        <w:t>.</w:t>
      </w:r>
    </w:p>
    <w:p w14:paraId="267DC2A3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All prayers are sung in the special tune used for the </w:t>
      </w:r>
      <w:proofErr w:type="spellStart"/>
      <w:r>
        <w:rPr>
          <w:sz w:val="24"/>
          <w:szCs w:val="24"/>
        </w:rPr>
        <w:t>Shalosh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Regalim</w:t>
      </w:r>
      <w:proofErr w:type="spellEnd"/>
      <w:r w:rsidRPr="00A852AA">
        <w:rPr>
          <w:rFonts w:cs="Arial"/>
          <w:sz w:val="24"/>
          <w:szCs w:val="24"/>
          <w:rtl/>
        </w:rPr>
        <w:t>.</w:t>
      </w:r>
    </w:p>
    <w:p w14:paraId="41A0A841" w14:textId="77777777" w:rsidR="00DC5B2B" w:rsidRPr="004C1E56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maariv</w:t>
      </w:r>
      <w:proofErr w:type="spellEnd"/>
      <w:r>
        <w:rPr>
          <w:sz w:val="24"/>
          <w:szCs w:val="24"/>
        </w:rPr>
        <w:t xml:space="preserve"> on Friday night</w:t>
      </w:r>
      <w:r w:rsidRPr="00A852AA">
        <w:rPr>
          <w:sz w:val="24"/>
          <w:szCs w:val="24"/>
        </w:rPr>
        <w:t>, say "</w:t>
      </w:r>
      <w:r>
        <w:rPr>
          <w:rFonts w:hint="cs"/>
          <w:sz w:val="24"/>
          <w:szCs w:val="24"/>
          <w:rtl/>
        </w:rPr>
        <w:t>ויכולו</w:t>
      </w:r>
      <w:r w:rsidRPr="00A852AA">
        <w:rPr>
          <w:sz w:val="24"/>
          <w:szCs w:val="24"/>
        </w:rPr>
        <w:t xml:space="preserve">" and the </w:t>
      </w:r>
      <w:r>
        <w:rPr>
          <w:rFonts w:hint="cs"/>
          <w:sz w:val="24"/>
          <w:szCs w:val="24"/>
          <w:rtl/>
        </w:rPr>
        <w:t>ברכת מעין שבע</w:t>
      </w:r>
      <w:r w:rsidRPr="00A852AA">
        <w:rPr>
          <w:rFonts w:cs="Arial"/>
          <w:sz w:val="24"/>
          <w:szCs w:val="24"/>
          <w:rtl/>
        </w:rPr>
        <w:t>.</w:t>
      </w:r>
      <w:r w:rsidR="00500B9A">
        <w:rPr>
          <w:rFonts w:cs="Arial"/>
          <w:sz w:val="24"/>
          <w:szCs w:val="24"/>
        </w:rPr>
        <w:br/>
      </w:r>
      <w:r w:rsidR="00500B9A" w:rsidRPr="004C1E56">
        <w:rPr>
          <w:rFonts w:cs="Arial"/>
          <w:sz w:val="24"/>
          <w:szCs w:val="24"/>
        </w:rPr>
        <w:t xml:space="preserve">   After </w:t>
      </w:r>
      <w:r w:rsidR="00500B9A" w:rsidRPr="004C1E56">
        <w:rPr>
          <w:rFonts w:cs="Arial" w:hint="cs"/>
          <w:sz w:val="24"/>
          <w:szCs w:val="24"/>
          <w:rtl/>
        </w:rPr>
        <w:t>קדיש תתקבל</w:t>
      </w:r>
      <w:r w:rsidR="00500B9A" w:rsidRPr="004C1E56">
        <w:rPr>
          <w:rFonts w:cs="Arial"/>
          <w:sz w:val="24"/>
          <w:szCs w:val="24"/>
        </w:rPr>
        <w:t xml:space="preserve"> the </w:t>
      </w:r>
      <w:proofErr w:type="spellStart"/>
      <w:r w:rsidR="00500B9A" w:rsidRPr="004C1E56">
        <w:rPr>
          <w:rFonts w:cs="Arial"/>
          <w:sz w:val="24"/>
          <w:szCs w:val="24"/>
        </w:rPr>
        <w:t>hafakot</w:t>
      </w:r>
      <w:proofErr w:type="spellEnd"/>
      <w:r w:rsidR="00500B9A" w:rsidRPr="004C1E56">
        <w:rPr>
          <w:rFonts w:cs="Arial"/>
          <w:sz w:val="24"/>
          <w:szCs w:val="24"/>
        </w:rPr>
        <w:t xml:space="preserve"> are done and the Torah is read.</w:t>
      </w:r>
    </w:p>
    <w:p w14:paraId="4B639290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Before Kiddush </w:t>
      </w:r>
      <w:r>
        <w:rPr>
          <w:sz w:val="24"/>
          <w:szCs w:val="24"/>
        </w:rPr>
        <w:t xml:space="preserve">sing </w:t>
      </w:r>
      <w:r w:rsidRPr="00A852AA">
        <w:rPr>
          <w:sz w:val="24"/>
          <w:szCs w:val="24"/>
        </w:rPr>
        <w:t xml:space="preserve"> "Shalom Aleichem" and "</w:t>
      </w:r>
      <w:proofErr w:type="spellStart"/>
      <w:r w:rsidRPr="00A852AA">
        <w:rPr>
          <w:sz w:val="24"/>
          <w:szCs w:val="24"/>
        </w:rPr>
        <w:t>Eshet</w:t>
      </w:r>
      <w:proofErr w:type="spellEnd"/>
      <w:r w:rsidRPr="00A852AA">
        <w:rPr>
          <w:sz w:val="24"/>
          <w:szCs w:val="24"/>
        </w:rPr>
        <w:t xml:space="preserve"> Chayil</w:t>
      </w:r>
      <w:r w:rsidRPr="00A852AA">
        <w:rPr>
          <w:rFonts w:cs="Arial"/>
          <w:sz w:val="24"/>
          <w:szCs w:val="24"/>
          <w:rtl/>
        </w:rPr>
        <w:t>".</w:t>
      </w:r>
    </w:p>
    <w:p w14:paraId="45FA8D0E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The </w:t>
      </w:r>
      <w:r>
        <w:rPr>
          <w:sz w:val="24"/>
          <w:szCs w:val="24"/>
        </w:rPr>
        <w:t>order of kiddush</w:t>
      </w:r>
      <w:r w:rsidRPr="00A852AA">
        <w:rPr>
          <w:sz w:val="24"/>
          <w:szCs w:val="24"/>
        </w:rPr>
        <w:t>: "</w:t>
      </w:r>
      <w:r>
        <w:rPr>
          <w:rFonts w:hint="cs"/>
          <w:sz w:val="24"/>
          <w:szCs w:val="24"/>
          <w:rtl/>
        </w:rPr>
        <w:t>ויכולו</w:t>
      </w:r>
      <w:r w:rsidRPr="00A852AA">
        <w:rPr>
          <w:sz w:val="24"/>
          <w:szCs w:val="24"/>
        </w:rPr>
        <w:t>", "</w:t>
      </w:r>
      <w:r>
        <w:rPr>
          <w:rFonts w:hint="cs"/>
          <w:sz w:val="24"/>
          <w:szCs w:val="24"/>
          <w:rtl/>
        </w:rPr>
        <w:t>הגפן</w:t>
      </w:r>
      <w:r w:rsidRPr="00A852AA">
        <w:rPr>
          <w:sz w:val="24"/>
          <w:szCs w:val="24"/>
        </w:rPr>
        <w:t>", the blessing of "</w:t>
      </w:r>
      <w:r>
        <w:rPr>
          <w:rFonts w:hint="cs"/>
          <w:sz w:val="24"/>
          <w:szCs w:val="24"/>
          <w:rtl/>
        </w:rPr>
        <w:t>מקדש השבת וישראל והזמנים</w:t>
      </w:r>
      <w:r w:rsidRPr="00A852AA">
        <w:rPr>
          <w:sz w:val="24"/>
          <w:szCs w:val="24"/>
        </w:rPr>
        <w:t xml:space="preserve">" with </w:t>
      </w:r>
      <w:r>
        <w:rPr>
          <w:sz w:val="24"/>
          <w:szCs w:val="24"/>
        </w:rPr>
        <w:t xml:space="preserve">the </w:t>
      </w:r>
      <w:r w:rsidRPr="00A852AA">
        <w:rPr>
          <w:sz w:val="24"/>
          <w:szCs w:val="24"/>
        </w:rPr>
        <w:t xml:space="preserve">additions </w:t>
      </w:r>
      <w:r>
        <w:rPr>
          <w:sz w:val="24"/>
          <w:szCs w:val="24"/>
        </w:rPr>
        <w:t xml:space="preserve">for </w:t>
      </w:r>
      <w:r w:rsidR="000E771A">
        <w:rPr>
          <w:sz w:val="24"/>
          <w:szCs w:val="24"/>
        </w:rPr>
        <w:t>Shabbat,</w:t>
      </w:r>
      <w:r w:rsidRPr="00A852AA">
        <w:rPr>
          <w:sz w:val="24"/>
          <w:szCs w:val="24"/>
        </w:rPr>
        <w:t xml:space="preserve"> and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שהחיינו</w:t>
      </w:r>
      <w:r>
        <w:rPr>
          <w:sz w:val="24"/>
          <w:szCs w:val="24"/>
        </w:rPr>
        <w:t>”.</w:t>
      </w:r>
    </w:p>
    <w:p w14:paraId="38023DC2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>During</w:t>
      </w:r>
      <w:r w:rsidRPr="00A852AA">
        <w:rPr>
          <w:sz w:val="24"/>
          <w:szCs w:val="24"/>
        </w:rPr>
        <w:t xml:space="preserve"> meals, Shabbat </w:t>
      </w:r>
      <w:proofErr w:type="spellStart"/>
      <w:r>
        <w:rPr>
          <w:sz w:val="24"/>
          <w:szCs w:val="24"/>
        </w:rPr>
        <w:t>zemirot</w:t>
      </w:r>
      <w:proofErr w:type="spellEnd"/>
      <w:r>
        <w:rPr>
          <w:sz w:val="24"/>
          <w:szCs w:val="24"/>
        </w:rPr>
        <w:t xml:space="preserve"> </w:t>
      </w:r>
      <w:r w:rsidRPr="00A852AA">
        <w:rPr>
          <w:sz w:val="24"/>
          <w:szCs w:val="24"/>
        </w:rPr>
        <w:t xml:space="preserve">and songs </w:t>
      </w:r>
      <w:r>
        <w:rPr>
          <w:sz w:val="24"/>
          <w:szCs w:val="24"/>
        </w:rPr>
        <w:t>appropriate</w:t>
      </w:r>
      <w:r w:rsidRPr="00A852AA">
        <w:rPr>
          <w:sz w:val="24"/>
          <w:szCs w:val="24"/>
        </w:rPr>
        <w:t xml:space="preserve"> to </w:t>
      </w:r>
      <w:r w:rsidR="000E771A">
        <w:rPr>
          <w:rFonts w:hint="cs"/>
          <w:sz w:val="24"/>
          <w:szCs w:val="24"/>
          <w:rtl/>
        </w:rPr>
        <w:t>תורה</w:t>
      </w:r>
      <w:r w:rsidRPr="00A852AA">
        <w:rPr>
          <w:sz w:val="24"/>
          <w:szCs w:val="24"/>
        </w:rPr>
        <w:t xml:space="preserve"> are sung</w:t>
      </w:r>
      <w:r w:rsidRPr="00A852AA">
        <w:rPr>
          <w:rFonts w:cs="Arial"/>
          <w:sz w:val="24"/>
          <w:szCs w:val="24"/>
          <w:rtl/>
        </w:rPr>
        <w:t>.</w:t>
      </w:r>
    </w:p>
    <w:p w14:paraId="490815FD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Birkat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HaMazon</w:t>
      </w:r>
      <w:proofErr w:type="spellEnd"/>
      <w:r>
        <w:rPr>
          <w:sz w:val="24"/>
          <w:szCs w:val="24"/>
        </w:rPr>
        <w:t xml:space="preserve"> </w:t>
      </w:r>
      <w:r w:rsidRPr="00A852AA">
        <w:rPr>
          <w:sz w:val="24"/>
          <w:szCs w:val="24"/>
        </w:rPr>
        <w:t>say "</w:t>
      </w:r>
      <w:r>
        <w:rPr>
          <w:rFonts w:hint="cs"/>
          <w:sz w:val="24"/>
          <w:szCs w:val="24"/>
          <w:rtl/>
        </w:rPr>
        <w:t>רצה</w:t>
      </w:r>
      <w:r w:rsidRPr="00A852AA">
        <w:rPr>
          <w:sz w:val="24"/>
          <w:szCs w:val="24"/>
        </w:rPr>
        <w:t>", "</w:t>
      </w:r>
      <w:r>
        <w:rPr>
          <w:rFonts w:hint="cs"/>
          <w:sz w:val="24"/>
          <w:szCs w:val="24"/>
          <w:rtl/>
        </w:rPr>
        <w:t>יעלה ויבוא</w:t>
      </w:r>
      <w:r w:rsidRPr="00A852AA">
        <w:rPr>
          <w:sz w:val="24"/>
          <w:szCs w:val="24"/>
        </w:rPr>
        <w:t xml:space="preserve">", the </w:t>
      </w:r>
      <w:r>
        <w:rPr>
          <w:rFonts w:hint="cs"/>
          <w:sz w:val="24"/>
          <w:szCs w:val="24"/>
          <w:rtl/>
        </w:rPr>
        <w:t>הרחמן</w:t>
      </w:r>
      <w:r w:rsidRPr="00A852AA">
        <w:rPr>
          <w:sz w:val="24"/>
          <w:szCs w:val="24"/>
        </w:rPr>
        <w:t xml:space="preserve"> of Shabbat, the </w:t>
      </w:r>
      <w:r>
        <w:rPr>
          <w:rFonts w:hint="cs"/>
          <w:sz w:val="24"/>
          <w:szCs w:val="24"/>
          <w:rtl/>
        </w:rPr>
        <w:t>הרחמן</w:t>
      </w:r>
      <w:r w:rsidRPr="00A852AA">
        <w:rPr>
          <w:sz w:val="24"/>
          <w:szCs w:val="24"/>
        </w:rPr>
        <w:t xml:space="preserve"> of Yom Tov</w:t>
      </w:r>
      <w:r w:rsidR="000E771A">
        <w:rPr>
          <w:sz w:val="24"/>
          <w:szCs w:val="24"/>
        </w:rPr>
        <w:t>.</w:t>
      </w:r>
    </w:p>
    <w:p w14:paraId="564074EF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rFonts w:cs="Arial"/>
          <w:sz w:val="24"/>
          <w:szCs w:val="24"/>
        </w:rPr>
        <w:t>During Shacharit during the blessing “</w:t>
      </w:r>
      <w:r>
        <w:rPr>
          <w:rFonts w:cs="Arial" w:hint="cs"/>
          <w:sz w:val="24"/>
          <w:szCs w:val="24"/>
          <w:rtl/>
        </w:rPr>
        <w:t>יוצר אור</w:t>
      </w:r>
      <w:r>
        <w:rPr>
          <w:rFonts w:cs="Arial"/>
          <w:sz w:val="24"/>
          <w:szCs w:val="24"/>
        </w:rPr>
        <w:t>” say “</w:t>
      </w:r>
      <w:r>
        <w:rPr>
          <w:rFonts w:cs="Arial" w:hint="cs"/>
          <w:sz w:val="24"/>
          <w:szCs w:val="24"/>
          <w:rtl/>
        </w:rPr>
        <w:t>הכל יודוך</w:t>
      </w:r>
      <w:r>
        <w:rPr>
          <w:rFonts w:cs="Arial"/>
          <w:sz w:val="24"/>
          <w:szCs w:val="24"/>
        </w:rPr>
        <w:t>”.</w:t>
      </w:r>
    </w:p>
    <w:p w14:paraId="01D2CF7E" w14:textId="77777777" w:rsidR="00DC5B2B" w:rsidRDefault="00DC5B2B" w:rsidP="001D60F5">
      <w:pPr>
        <w:bidi w:val="0"/>
        <w:spacing w:line="240" w:lineRule="auto"/>
        <w:rPr>
          <w:rFonts w:cs="Arial"/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Say </w:t>
      </w:r>
      <w:r>
        <w:rPr>
          <w:sz w:val="24"/>
          <w:szCs w:val="24"/>
        </w:rPr>
        <w:t>the complete Hallel</w:t>
      </w:r>
      <w:r w:rsidRPr="00A852AA">
        <w:rPr>
          <w:rFonts w:cs="Arial"/>
          <w:sz w:val="24"/>
          <w:szCs w:val="24"/>
          <w:rtl/>
        </w:rPr>
        <w:t>.</w:t>
      </w:r>
    </w:p>
    <w:p w14:paraId="0F6EC003" w14:textId="77777777" w:rsidR="00500B9A" w:rsidRPr="004C1E56" w:rsidRDefault="00500B9A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 xml:space="preserve">• </w:t>
      </w:r>
      <w:r w:rsidRPr="004C1E56">
        <w:rPr>
          <w:rFonts w:cs="Arial"/>
          <w:sz w:val="24"/>
          <w:szCs w:val="24"/>
        </w:rPr>
        <w:t xml:space="preserve">After </w:t>
      </w:r>
      <w:r w:rsidRPr="004C1E56">
        <w:rPr>
          <w:rFonts w:cs="Arial" w:hint="cs"/>
          <w:sz w:val="24"/>
          <w:szCs w:val="24"/>
          <w:rtl/>
        </w:rPr>
        <w:t>קדיש תתקבל</w:t>
      </w:r>
      <w:r w:rsidRPr="004C1E56">
        <w:rPr>
          <w:rFonts w:cs="Arial"/>
          <w:sz w:val="24"/>
          <w:szCs w:val="24"/>
        </w:rPr>
        <w:t xml:space="preserve"> the </w:t>
      </w:r>
      <w:proofErr w:type="spellStart"/>
      <w:r w:rsidRPr="004C1E56">
        <w:rPr>
          <w:rFonts w:cs="Arial"/>
          <w:sz w:val="24"/>
          <w:szCs w:val="24"/>
        </w:rPr>
        <w:t>hafakot</w:t>
      </w:r>
      <w:proofErr w:type="spellEnd"/>
      <w:r w:rsidRPr="004C1E56">
        <w:rPr>
          <w:rFonts w:cs="Arial"/>
          <w:sz w:val="24"/>
          <w:szCs w:val="24"/>
        </w:rPr>
        <w:t xml:space="preserve"> are done.</w:t>
      </w:r>
    </w:p>
    <w:p w14:paraId="26C8DF27" w14:textId="77777777" w:rsidR="00DC5B2B" w:rsidRPr="004C1E56" w:rsidRDefault="00DC5B2B" w:rsidP="001D60F5">
      <w:pPr>
        <w:bidi w:val="0"/>
        <w:spacing w:line="240" w:lineRule="auto"/>
        <w:rPr>
          <w:sz w:val="24"/>
          <w:szCs w:val="24"/>
          <w:rtl/>
        </w:rPr>
      </w:pPr>
      <w:r w:rsidRPr="004C1E56">
        <w:rPr>
          <w:rFonts w:cs="Arial"/>
          <w:sz w:val="24"/>
          <w:szCs w:val="24"/>
          <w:rtl/>
        </w:rPr>
        <w:t xml:space="preserve">• </w:t>
      </w:r>
      <w:r w:rsidRPr="004C1E56">
        <w:rPr>
          <w:sz w:val="24"/>
          <w:szCs w:val="24"/>
        </w:rPr>
        <w:t xml:space="preserve">When removing the </w:t>
      </w:r>
      <w:proofErr w:type="spellStart"/>
      <w:r w:rsidRPr="004C1E56">
        <w:rPr>
          <w:sz w:val="24"/>
          <w:szCs w:val="24"/>
        </w:rPr>
        <w:t>Sefer</w:t>
      </w:r>
      <w:proofErr w:type="spellEnd"/>
      <w:r w:rsidRPr="004C1E56">
        <w:rPr>
          <w:sz w:val="24"/>
          <w:szCs w:val="24"/>
        </w:rPr>
        <w:t xml:space="preserve"> Torah from the Aron </w:t>
      </w:r>
      <w:proofErr w:type="spellStart"/>
      <w:r w:rsidRPr="004C1E56">
        <w:rPr>
          <w:sz w:val="24"/>
          <w:szCs w:val="24"/>
        </w:rPr>
        <w:t>Kodesh</w:t>
      </w:r>
      <w:proofErr w:type="spellEnd"/>
      <w:r w:rsidRPr="004C1E56">
        <w:rPr>
          <w:sz w:val="24"/>
          <w:szCs w:val="24"/>
        </w:rPr>
        <w:t xml:space="preserve">, do not say “ </w:t>
      </w:r>
      <w:r w:rsidRPr="004C1E56">
        <w:rPr>
          <w:rFonts w:hint="cs"/>
          <w:sz w:val="24"/>
          <w:szCs w:val="24"/>
          <w:rtl/>
        </w:rPr>
        <w:t>י"ג מידות</w:t>
      </w:r>
      <w:r w:rsidRPr="004C1E56">
        <w:rPr>
          <w:sz w:val="24"/>
          <w:szCs w:val="24"/>
        </w:rPr>
        <w:t>”</w:t>
      </w:r>
      <w:r w:rsidRPr="004C1E56">
        <w:rPr>
          <w:rFonts w:hint="cs"/>
          <w:sz w:val="24"/>
          <w:szCs w:val="24"/>
          <w:rtl/>
        </w:rPr>
        <w:t xml:space="preserve"> </w:t>
      </w:r>
      <w:r w:rsidRPr="004C1E56">
        <w:rPr>
          <w:sz w:val="24"/>
          <w:szCs w:val="24"/>
        </w:rPr>
        <w:t xml:space="preserve"> and “</w:t>
      </w:r>
      <w:r w:rsidRPr="004C1E56">
        <w:rPr>
          <w:rFonts w:hint="cs"/>
          <w:sz w:val="24"/>
          <w:szCs w:val="24"/>
          <w:rtl/>
        </w:rPr>
        <w:t>ריבונו של עולם</w:t>
      </w:r>
      <w:r w:rsidRPr="004C1E56">
        <w:rPr>
          <w:sz w:val="24"/>
          <w:szCs w:val="24"/>
        </w:rPr>
        <w:t xml:space="preserve">” . </w:t>
      </w:r>
      <w:r w:rsidR="00680BDA" w:rsidRPr="004C1E56">
        <w:rPr>
          <w:sz w:val="24"/>
          <w:szCs w:val="24"/>
        </w:rPr>
        <w:t xml:space="preserve">The prayer for the removal of the Torah from the Aron is sung to the tune for the </w:t>
      </w:r>
      <w:proofErr w:type="spellStart"/>
      <w:r w:rsidR="00680BDA" w:rsidRPr="004C1E56">
        <w:rPr>
          <w:sz w:val="24"/>
          <w:szCs w:val="24"/>
        </w:rPr>
        <w:t>Yamim</w:t>
      </w:r>
      <w:proofErr w:type="spellEnd"/>
      <w:r w:rsidR="00680BDA" w:rsidRPr="004C1E56">
        <w:rPr>
          <w:sz w:val="24"/>
          <w:szCs w:val="24"/>
        </w:rPr>
        <w:t xml:space="preserve"> </w:t>
      </w:r>
      <w:proofErr w:type="spellStart"/>
      <w:r w:rsidR="00680BDA" w:rsidRPr="004C1E56">
        <w:rPr>
          <w:sz w:val="24"/>
          <w:szCs w:val="24"/>
        </w:rPr>
        <w:t>Noraim</w:t>
      </w:r>
      <w:proofErr w:type="spellEnd"/>
      <w:r w:rsidR="00680BDA" w:rsidRPr="004C1E56">
        <w:rPr>
          <w:sz w:val="24"/>
          <w:szCs w:val="24"/>
        </w:rPr>
        <w:t>. “</w:t>
      </w:r>
      <w:r w:rsidR="00680BDA" w:rsidRPr="004C1E56">
        <w:rPr>
          <w:rFonts w:hint="cs"/>
          <w:sz w:val="24"/>
          <w:szCs w:val="24"/>
          <w:rtl/>
        </w:rPr>
        <w:t>קדוש ונורא שמו</w:t>
      </w:r>
      <w:r w:rsidR="00680BDA" w:rsidRPr="004C1E56">
        <w:rPr>
          <w:sz w:val="24"/>
          <w:szCs w:val="24"/>
        </w:rPr>
        <w:t>” is added.</w:t>
      </w:r>
    </w:p>
    <w:p w14:paraId="03259E28" w14:textId="77777777" w:rsidR="00655949" w:rsidRPr="004C1E56" w:rsidRDefault="00655949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 xml:space="preserve">• </w:t>
      </w:r>
      <w:r w:rsidR="00680BDA" w:rsidRPr="004C1E56">
        <w:rPr>
          <w:rFonts w:hint="cs"/>
          <w:sz w:val="24"/>
          <w:szCs w:val="24"/>
        </w:rPr>
        <w:t>T</w:t>
      </w:r>
      <w:r w:rsidR="00680BDA" w:rsidRPr="004C1E56">
        <w:rPr>
          <w:sz w:val="24"/>
          <w:szCs w:val="24"/>
        </w:rPr>
        <w:t xml:space="preserve">he </w:t>
      </w:r>
      <w:proofErr w:type="spellStart"/>
      <w:r w:rsidR="00680BDA" w:rsidRPr="004C1E56">
        <w:rPr>
          <w:sz w:val="24"/>
          <w:szCs w:val="24"/>
        </w:rPr>
        <w:t>parsha</w:t>
      </w:r>
      <w:proofErr w:type="spellEnd"/>
      <w:r w:rsidR="00680BDA" w:rsidRPr="004C1E56">
        <w:rPr>
          <w:sz w:val="24"/>
          <w:szCs w:val="24"/>
        </w:rPr>
        <w:t xml:space="preserve"> of </w:t>
      </w:r>
      <w:r w:rsidR="00680BDA" w:rsidRPr="004C1E56">
        <w:rPr>
          <w:rFonts w:hint="cs"/>
          <w:sz w:val="24"/>
          <w:szCs w:val="24"/>
          <w:rtl/>
        </w:rPr>
        <w:t>וזאת הברכה</w:t>
      </w:r>
      <w:r w:rsidR="00680BDA" w:rsidRPr="004C1E56">
        <w:rPr>
          <w:sz w:val="24"/>
          <w:szCs w:val="24"/>
        </w:rPr>
        <w:t xml:space="preserve"> is read, divided into 7 aliyot. </w:t>
      </w:r>
      <w:r w:rsidRPr="004C1E56">
        <w:rPr>
          <w:sz w:val="24"/>
          <w:szCs w:val="24"/>
        </w:rPr>
        <w:t>By the 7</w:t>
      </w:r>
      <w:r w:rsidRPr="004C1E56">
        <w:rPr>
          <w:sz w:val="24"/>
          <w:szCs w:val="24"/>
          <w:vertAlign w:val="superscript"/>
        </w:rPr>
        <w:t>th</w:t>
      </w:r>
      <w:r w:rsidRPr="004C1E56">
        <w:rPr>
          <w:sz w:val="24"/>
          <w:szCs w:val="24"/>
        </w:rPr>
        <w:t xml:space="preserve"> aliya “</w:t>
      </w:r>
      <w:r w:rsidRPr="004C1E56">
        <w:rPr>
          <w:rFonts w:hint="cs"/>
          <w:sz w:val="24"/>
          <w:szCs w:val="24"/>
          <w:rtl/>
        </w:rPr>
        <w:t>מעונה</w:t>
      </w:r>
      <w:r w:rsidRPr="004C1E56">
        <w:rPr>
          <w:sz w:val="24"/>
          <w:szCs w:val="24"/>
        </w:rPr>
        <w:t>” is read.</w:t>
      </w:r>
      <w:r w:rsidRPr="004C1E56">
        <w:rPr>
          <w:sz w:val="24"/>
          <w:szCs w:val="24"/>
        </w:rPr>
        <w:br/>
        <w:t xml:space="preserve">   The </w:t>
      </w:r>
      <w:proofErr w:type="spellStart"/>
      <w:r w:rsidRPr="004C1E56">
        <w:rPr>
          <w:sz w:val="24"/>
          <w:szCs w:val="24"/>
        </w:rPr>
        <w:t>parsha</w:t>
      </w:r>
      <w:proofErr w:type="spellEnd"/>
      <w:r w:rsidRPr="004C1E56">
        <w:rPr>
          <w:sz w:val="24"/>
          <w:szCs w:val="24"/>
        </w:rPr>
        <w:t xml:space="preserve"> can be repeated over and over until each congregant gets an Aliyah.</w:t>
      </w:r>
      <w:r w:rsidRPr="004C1E56">
        <w:rPr>
          <w:sz w:val="24"/>
          <w:szCs w:val="24"/>
        </w:rPr>
        <w:br/>
        <w:t xml:space="preserve">   By the aliya of </w:t>
      </w:r>
      <w:r w:rsidRPr="004C1E56">
        <w:rPr>
          <w:rFonts w:hint="cs"/>
          <w:sz w:val="24"/>
          <w:szCs w:val="24"/>
          <w:rtl/>
        </w:rPr>
        <w:t>כל הנערים</w:t>
      </w:r>
      <w:r w:rsidRPr="004C1E56">
        <w:rPr>
          <w:sz w:val="24"/>
          <w:szCs w:val="24"/>
        </w:rPr>
        <w:t xml:space="preserve"> the reading is from “</w:t>
      </w:r>
      <w:r w:rsidRPr="004C1E56">
        <w:rPr>
          <w:rFonts w:hint="cs"/>
          <w:sz w:val="24"/>
          <w:szCs w:val="24"/>
          <w:rtl/>
        </w:rPr>
        <w:t>ולדן אמר</w:t>
      </w:r>
      <w:r w:rsidRPr="004C1E56">
        <w:rPr>
          <w:sz w:val="24"/>
          <w:szCs w:val="24"/>
        </w:rPr>
        <w:t>” until “</w:t>
      </w:r>
      <w:r w:rsidRPr="004C1E56">
        <w:rPr>
          <w:rFonts w:hint="cs"/>
          <w:sz w:val="24"/>
          <w:szCs w:val="24"/>
          <w:rtl/>
        </w:rPr>
        <w:t>מעונה</w:t>
      </w:r>
      <w:r w:rsidRPr="004C1E56">
        <w:rPr>
          <w:sz w:val="24"/>
          <w:szCs w:val="24"/>
        </w:rPr>
        <w:t>”.</w:t>
      </w:r>
      <w:r w:rsidRPr="004C1E56">
        <w:rPr>
          <w:sz w:val="24"/>
          <w:szCs w:val="24"/>
        </w:rPr>
        <w:br/>
        <w:t xml:space="preserve">   </w:t>
      </w:r>
      <w:r w:rsidRPr="004C1E56">
        <w:rPr>
          <w:rFonts w:hint="cs"/>
          <w:sz w:val="24"/>
          <w:szCs w:val="24"/>
        </w:rPr>
        <w:t>B</w:t>
      </w:r>
      <w:r w:rsidRPr="004C1E56">
        <w:rPr>
          <w:sz w:val="24"/>
          <w:szCs w:val="24"/>
        </w:rPr>
        <w:t xml:space="preserve">y the aliya of </w:t>
      </w:r>
      <w:r w:rsidRPr="004C1E56">
        <w:rPr>
          <w:rFonts w:hint="cs"/>
          <w:sz w:val="24"/>
          <w:szCs w:val="24"/>
          <w:rtl/>
        </w:rPr>
        <w:t xml:space="preserve"> חתן תורה</w:t>
      </w:r>
      <w:r w:rsidRPr="004C1E56">
        <w:rPr>
          <w:sz w:val="24"/>
          <w:szCs w:val="24"/>
        </w:rPr>
        <w:t>“</w:t>
      </w:r>
      <w:r w:rsidRPr="004C1E56">
        <w:rPr>
          <w:rFonts w:hint="cs"/>
          <w:sz w:val="24"/>
          <w:szCs w:val="24"/>
          <w:rtl/>
        </w:rPr>
        <w:t>מעונה</w:t>
      </w:r>
      <w:r w:rsidRPr="004C1E56">
        <w:rPr>
          <w:sz w:val="24"/>
          <w:szCs w:val="24"/>
        </w:rPr>
        <w:t>” is read.</w:t>
      </w:r>
      <w:r w:rsidRPr="004C1E56">
        <w:rPr>
          <w:sz w:val="24"/>
          <w:szCs w:val="24"/>
          <w:rtl/>
        </w:rPr>
        <w:br/>
      </w:r>
      <w:r w:rsidRPr="004C1E56">
        <w:rPr>
          <w:sz w:val="24"/>
          <w:szCs w:val="24"/>
        </w:rPr>
        <w:t xml:space="preserve">   </w:t>
      </w:r>
      <w:r w:rsidRPr="004C1E56">
        <w:rPr>
          <w:rFonts w:hint="cs"/>
          <w:sz w:val="24"/>
          <w:szCs w:val="24"/>
        </w:rPr>
        <w:t>B</w:t>
      </w:r>
      <w:r w:rsidRPr="004C1E56">
        <w:rPr>
          <w:sz w:val="24"/>
          <w:szCs w:val="24"/>
        </w:rPr>
        <w:t xml:space="preserve">y the aliya of the </w:t>
      </w:r>
      <w:r w:rsidRPr="004C1E56">
        <w:rPr>
          <w:rFonts w:hint="cs"/>
          <w:sz w:val="24"/>
          <w:szCs w:val="24"/>
          <w:rtl/>
        </w:rPr>
        <w:t xml:space="preserve">חתן בראשית </w:t>
      </w:r>
      <w:r w:rsidRPr="004C1E56">
        <w:rPr>
          <w:sz w:val="24"/>
          <w:szCs w:val="24"/>
        </w:rPr>
        <w:t xml:space="preserve"> the beginning of </w:t>
      </w:r>
      <w:proofErr w:type="spellStart"/>
      <w:r w:rsidRPr="004C1E56">
        <w:rPr>
          <w:sz w:val="24"/>
          <w:szCs w:val="24"/>
        </w:rPr>
        <w:t>Parshat</w:t>
      </w:r>
      <w:proofErr w:type="spellEnd"/>
      <w:r w:rsidRPr="004C1E56">
        <w:rPr>
          <w:sz w:val="24"/>
          <w:szCs w:val="24"/>
        </w:rPr>
        <w:t xml:space="preserve"> </w:t>
      </w:r>
      <w:proofErr w:type="spellStart"/>
      <w:r w:rsidRPr="004C1E56">
        <w:rPr>
          <w:sz w:val="24"/>
          <w:szCs w:val="24"/>
        </w:rPr>
        <w:t>Bereishit</w:t>
      </w:r>
      <w:proofErr w:type="spellEnd"/>
      <w:r w:rsidRPr="004C1E56">
        <w:rPr>
          <w:sz w:val="24"/>
          <w:szCs w:val="24"/>
        </w:rPr>
        <w:t xml:space="preserve"> is read.</w:t>
      </w:r>
      <w:r w:rsidRPr="004C1E56">
        <w:rPr>
          <w:sz w:val="24"/>
          <w:szCs w:val="24"/>
        </w:rPr>
        <w:br/>
        <w:t xml:space="preserve">   The maftir is “</w:t>
      </w:r>
      <w:r w:rsidRPr="004C1E56">
        <w:rPr>
          <w:rFonts w:hint="cs"/>
          <w:sz w:val="24"/>
          <w:szCs w:val="24"/>
          <w:rtl/>
        </w:rPr>
        <w:t>וביום שמיני</w:t>
      </w:r>
      <w:r w:rsidRPr="004C1E56">
        <w:rPr>
          <w:sz w:val="24"/>
          <w:szCs w:val="24"/>
        </w:rPr>
        <w:t xml:space="preserve">” from </w:t>
      </w:r>
      <w:proofErr w:type="spellStart"/>
      <w:r w:rsidRPr="004C1E56">
        <w:rPr>
          <w:sz w:val="24"/>
          <w:szCs w:val="24"/>
        </w:rPr>
        <w:t>Parshat</w:t>
      </w:r>
      <w:proofErr w:type="spellEnd"/>
      <w:r w:rsidRPr="004C1E56">
        <w:rPr>
          <w:sz w:val="24"/>
          <w:szCs w:val="24"/>
        </w:rPr>
        <w:t xml:space="preserve"> </w:t>
      </w:r>
      <w:proofErr w:type="spellStart"/>
      <w:r w:rsidRPr="004C1E56">
        <w:rPr>
          <w:sz w:val="24"/>
          <w:szCs w:val="24"/>
        </w:rPr>
        <w:t>Pinchas</w:t>
      </w:r>
      <w:proofErr w:type="spellEnd"/>
      <w:r w:rsidRPr="004C1E56">
        <w:rPr>
          <w:sz w:val="24"/>
          <w:szCs w:val="24"/>
        </w:rPr>
        <w:t>.</w:t>
      </w:r>
    </w:p>
    <w:p w14:paraId="553126D8" w14:textId="77777777" w:rsidR="00DC5B2B" w:rsidRDefault="00DC5B2B" w:rsidP="001D60F5">
      <w:pPr>
        <w:bidi w:val="0"/>
        <w:spacing w:line="240" w:lineRule="auto"/>
        <w:rPr>
          <w:rFonts w:cs="Arial"/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 </w:t>
      </w:r>
      <w:r w:rsidRPr="00A852AA">
        <w:rPr>
          <w:sz w:val="24"/>
          <w:szCs w:val="24"/>
        </w:rPr>
        <w:t xml:space="preserve">It is fitting that even those </w:t>
      </w:r>
      <w:r>
        <w:rPr>
          <w:sz w:val="24"/>
          <w:szCs w:val="24"/>
        </w:rPr>
        <w:t>praying</w:t>
      </w:r>
      <w:r w:rsidRPr="00A852AA">
        <w:rPr>
          <w:sz w:val="24"/>
          <w:szCs w:val="24"/>
        </w:rPr>
        <w:t xml:space="preserve"> </w:t>
      </w:r>
      <w:r>
        <w:rPr>
          <w:sz w:val="24"/>
          <w:szCs w:val="24"/>
        </w:rPr>
        <w:t>alone</w:t>
      </w:r>
      <w:r w:rsidRPr="00A852AA">
        <w:rPr>
          <w:sz w:val="24"/>
          <w:szCs w:val="24"/>
        </w:rPr>
        <w:t xml:space="preserve"> should read the Torah without blessings</w:t>
      </w:r>
      <w:r w:rsidRPr="00A852AA">
        <w:rPr>
          <w:rFonts w:cs="Arial"/>
          <w:sz w:val="24"/>
          <w:szCs w:val="24"/>
          <w:rtl/>
        </w:rPr>
        <w:t>.</w:t>
      </w:r>
    </w:p>
    <w:p w14:paraId="59ABFCCB" w14:textId="77777777" w:rsidR="00DC5B2B" w:rsidRPr="00A852AA" w:rsidRDefault="00655949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>•</w:t>
      </w:r>
      <w:r w:rsidRPr="004C1E56">
        <w:rPr>
          <w:rFonts w:cs="Arial"/>
          <w:sz w:val="24"/>
          <w:szCs w:val="24"/>
        </w:rPr>
        <w:t xml:space="preserve">  </w:t>
      </w:r>
      <w:r w:rsidRPr="004C1E56">
        <w:rPr>
          <w:sz w:val="24"/>
          <w:szCs w:val="24"/>
        </w:rPr>
        <w:t xml:space="preserve">The haftorah is the beginning of </w:t>
      </w:r>
      <w:proofErr w:type="spellStart"/>
      <w:r w:rsidRPr="004C1E56">
        <w:rPr>
          <w:sz w:val="24"/>
          <w:szCs w:val="24"/>
        </w:rPr>
        <w:t>Sefer</w:t>
      </w:r>
      <w:proofErr w:type="spellEnd"/>
      <w:r w:rsidRPr="004C1E56">
        <w:rPr>
          <w:sz w:val="24"/>
          <w:szCs w:val="24"/>
        </w:rPr>
        <w:t xml:space="preserve"> Yehoshua.</w:t>
      </w:r>
      <w:r w:rsidR="004C1E56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E771A">
        <w:rPr>
          <w:sz w:val="24"/>
          <w:szCs w:val="24"/>
        </w:rPr>
        <w:t>A</w:t>
      </w:r>
      <w:r w:rsidR="00DC5B2B">
        <w:rPr>
          <w:sz w:val="24"/>
          <w:szCs w:val="24"/>
        </w:rPr>
        <w:t xml:space="preserve">fter the haftorah is read the blessings for Yom Tov with the additions for Shabbat are said. </w:t>
      </w:r>
      <w:r w:rsidR="00DC5B2B" w:rsidRPr="00A852AA">
        <w:rPr>
          <w:sz w:val="24"/>
          <w:szCs w:val="24"/>
        </w:rPr>
        <w:t xml:space="preserve"> </w:t>
      </w:r>
      <w:r w:rsidR="00DC5B2B">
        <w:rPr>
          <w:sz w:val="24"/>
          <w:szCs w:val="24"/>
        </w:rPr>
        <w:br/>
        <w:t xml:space="preserve">   </w:t>
      </w:r>
      <w:r w:rsidR="00DC5B2B" w:rsidRPr="00A852AA">
        <w:rPr>
          <w:sz w:val="24"/>
          <w:szCs w:val="24"/>
        </w:rPr>
        <w:t xml:space="preserve">It is fitting that even those </w:t>
      </w:r>
      <w:r w:rsidR="00DC5B2B">
        <w:rPr>
          <w:sz w:val="24"/>
          <w:szCs w:val="24"/>
        </w:rPr>
        <w:t xml:space="preserve">praying alone </w:t>
      </w:r>
      <w:r w:rsidR="00DC5B2B" w:rsidRPr="00A852AA">
        <w:rPr>
          <w:sz w:val="24"/>
          <w:szCs w:val="24"/>
        </w:rPr>
        <w:t>should read the Haftarah without</w:t>
      </w:r>
      <w:r w:rsidR="00DC5B2B">
        <w:rPr>
          <w:sz w:val="24"/>
          <w:szCs w:val="24"/>
        </w:rPr>
        <w:t xml:space="preserve"> the</w:t>
      </w:r>
      <w:r w:rsidR="00DC5B2B" w:rsidRPr="00A852AA">
        <w:rPr>
          <w:sz w:val="24"/>
          <w:szCs w:val="24"/>
        </w:rPr>
        <w:t xml:space="preserve"> blessings</w:t>
      </w:r>
      <w:r w:rsidR="00DC5B2B" w:rsidRPr="00A852AA">
        <w:rPr>
          <w:rFonts w:cs="Arial"/>
          <w:sz w:val="24"/>
          <w:szCs w:val="24"/>
          <w:rtl/>
        </w:rPr>
        <w:t>.</w:t>
      </w:r>
    </w:p>
    <w:p w14:paraId="360DDDCD" w14:textId="77777777" w:rsidR="00DC5B2B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יקום פורקן</w:t>
      </w:r>
      <w:r>
        <w:rPr>
          <w:sz w:val="24"/>
          <w:szCs w:val="24"/>
        </w:rPr>
        <w:t xml:space="preserve"> is said.</w:t>
      </w:r>
      <w:r>
        <w:rPr>
          <w:sz w:val="24"/>
          <w:szCs w:val="24"/>
        </w:rPr>
        <w:br/>
        <w:t xml:space="preserve">   One praying alone only</w:t>
      </w:r>
      <w:r w:rsidRPr="00A852AA">
        <w:rPr>
          <w:sz w:val="24"/>
          <w:szCs w:val="24"/>
        </w:rPr>
        <w:t xml:space="preserve"> says the first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יקום פורקן</w:t>
      </w:r>
      <w:r>
        <w:rPr>
          <w:sz w:val="24"/>
          <w:szCs w:val="24"/>
        </w:rPr>
        <w:t>”</w:t>
      </w:r>
    </w:p>
    <w:p w14:paraId="4D02C415" w14:textId="77777777" w:rsidR="00C715FA" w:rsidRPr="00A852AA" w:rsidRDefault="00C715FA" w:rsidP="001D60F5">
      <w:pPr>
        <w:bidi w:val="0"/>
        <w:spacing w:line="240" w:lineRule="auto"/>
        <w:rPr>
          <w:sz w:val="24"/>
          <w:szCs w:val="24"/>
          <w:rtl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 “</w:t>
      </w:r>
      <w:r>
        <w:rPr>
          <w:rFonts w:hint="cs"/>
          <w:sz w:val="24"/>
          <w:szCs w:val="24"/>
          <w:rtl/>
        </w:rPr>
        <w:t>יזכור</w:t>
      </w:r>
      <w:r>
        <w:rPr>
          <w:sz w:val="24"/>
          <w:szCs w:val="24"/>
        </w:rPr>
        <w:t xml:space="preserve">” is said.                                                                                                                                                                           </w:t>
      </w:r>
      <w:r w:rsidRPr="00C715FA">
        <w:rPr>
          <w:sz w:val="24"/>
          <w:szCs w:val="24"/>
        </w:rPr>
        <w:t>One praying alone says</w:t>
      </w:r>
      <w:r>
        <w:rPr>
          <w:sz w:val="24"/>
          <w:szCs w:val="24"/>
        </w:rPr>
        <w:t xml:space="preserve"> "</w:t>
      </w:r>
      <w:r>
        <w:rPr>
          <w:rFonts w:hint="cs"/>
          <w:sz w:val="24"/>
          <w:szCs w:val="24"/>
          <w:rtl/>
        </w:rPr>
        <w:t>."יזכור</w:t>
      </w:r>
    </w:p>
    <w:p w14:paraId="7E2945D2" w14:textId="77777777" w:rsidR="00DC5B2B" w:rsidRPr="004C1E56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="00C715F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אב הרחמים</w:t>
      </w:r>
      <w:r w:rsidR="00C715FA">
        <w:rPr>
          <w:sz w:val="24"/>
          <w:szCs w:val="24"/>
        </w:rPr>
        <w:t>” is said.</w:t>
      </w:r>
    </w:p>
    <w:p w14:paraId="10689496" w14:textId="77777777" w:rsidR="003A0F4E" w:rsidRPr="004C1E56" w:rsidRDefault="003A0F4E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>•</w:t>
      </w:r>
      <w:r w:rsidRPr="004C1E56">
        <w:rPr>
          <w:sz w:val="24"/>
          <w:szCs w:val="24"/>
        </w:rPr>
        <w:t xml:space="preserve">When putting the </w:t>
      </w:r>
      <w:proofErr w:type="spellStart"/>
      <w:r w:rsidRPr="004C1E56">
        <w:rPr>
          <w:sz w:val="24"/>
          <w:szCs w:val="24"/>
        </w:rPr>
        <w:t>Sefer</w:t>
      </w:r>
      <w:proofErr w:type="spellEnd"/>
      <w:r w:rsidRPr="004C1E56">
        <w:rPr>
          <w:sz w:val="24"/>
          <w:szCs w:val="24"/>
        </w:rPr>
        <w:t xml:space="preserve"> Torah away in the Aron, “</w:t>
      </w:r>
      <w:r w:rsidRPr="004C1E56">
        <w:rPr>
          <w:rFonts w:hint="cs"/>
          <w:sz w:val="24"/>
          <w:szCs w:val="24"/>
          <w:rtl/>
        </w:rPr>
        <w:t>מזמור לדוד</w:t>
      </w:r>
      <w:r w:rsidRPr="004C1E56">
        <w:rPr>
          <w:sz w:val="24"/>
          <w:szCs w:val="24"/>
        </w:rPr>
        <w:t>” is said.</w:t>
      </w:r>
    </w:p>
    <w:p w14:paraId="1718E562" w14:textId="77777777" w:rsidR="003A0F4E" w:rsidRPr="004C1E56" w:rsidRDefault="003A0F4E" w:rsidP="001D60F5">
      <w:pPr>
        <w:bidi w:val="0"/>
        <w:spacing w:line="240" w:lineRule="auto"/>
        <w:rPr>
          <w:sz w:val="24"/>
          <w:szCs w:val="24"/>
        </w:rPr>
      </w:pPr>
      <w:r w:rsidRPr="004C1E56">
        <w:rPr>
          <w:rFonts w:cs="Arial"/>
          <w:sz w:val="24"/>
          <w:szCs w:val="24"/>
          <w:rtl/>
        </w:rPr>
        <w:t>•</w:t>
      </w:r>
      <w:r w:rsidRPr="004C1E56">
        <w:rPr>
          <w:sz w:val="24"/>
          <w:szCs w:val="24"/>
        </w:rPr>
        <w:t xml:space="preserve">Before the </w:t>
      </w:r>
      <w:r w:rsidRPr="004C1E56">
        <w:rPr>
          <w:rFonts w:hint="cs"/>
          <w:sz w:val="24"/>
          <w:szCs w:val="24"/>
          <w:rtl/>
        </w:rPr>
        <w:t xml:space="preserve">חצי קדיש </w:t>
      </w:r>
      <w:r w:rsidRPr="004C1E56">
        <w:rPr>
          <w:sz w:val="24"/>
          <w:szCs w:val="24"/>
        </w:rPr>
        <w:t xml:space="preserve"> of </w:t>
      </w:r>
      <w:proofErr w:type="spellStart"/>
      <w:r w:rsidRPr="004C1E56">
        <w:rPr>
          <w:sz w:val="24"/>
          <w:szCs w:val="24"/>
        </w:rPr>
        <w:t>Mussaf</w:t>
      </w:r>
      <w:proofErr w:type="spellEnd"/>
      <w:r w:rsidRPr="004C1E56">
        <w:rPr>
          <w:sz w:val="24"/>
          <w:szCs w:val="24"/>
        </w:rPr>
        <w:t xml:space="preserve">, the </w:t>
      </w:r>
      <w:r w:rsidRPr="004C1E56">
        <w:rPr>
          <w:rFonts w:hint="cs"/>
          <w:sz w:val="24"/>
          <w:szCs w:val="24"/>
          <w:rtl/>
        </w:rPr>
        <w:t xml:space="preserve">תפילת גשם </w:t>
      </w:r>
      <w:r w:rsidRPr="004C1E56">
        <w:rPr>
          <w:sz w:val="24"/>
          <w:szCs w:val="24"/>
        </w:rPr>
        <w:t xml:space="preserve"> is said.</w:t>
      </w:r>
      <w:r w:rsidRPr="004C1E56">
        <w:rPr>
          <w:sz w:val="24"/>
          <w:szCs w:val="24"/>
        </w:rPr>
        <w:br/>
        <w:t xml:space="preserve"> After the </w:t>
      </w:r>
      <w:r w:rsidRPr="004C1E56">
        <w:rPr>
          <w:rFonts w:hint="cs"/>
          <w:sz w:val="24"/>
          <w:szCs w:val="24"/>
          <w:rtl/>
        </w:rPr>
        <w:t xml:space="preserve">חצי </w:t>
      </w:r>
      <w:proofErr w:type="gramStart"/>
      <w:r w:rsidRPr="004C1E56">
        <w:rPr>
          <w:rFonts w:hint="cs"/>
          <w:sz w:val="24"/>
          <w:szCs w:val="24"/>
          <w:rtl/>
        </w:rPr>
        <w:t xml:space="preserve">קדיש </w:t>
      </w:r>
      <w:r w:rsidRPr="004C1E56">
        <w:rPr>
          <w:sz w:val="24"/>
          <w:szCs w:val="24"/>
        </w:rPr>
        <w:t xml:space="preserve"> it</w:t>
      </w:r>
      <w:proofErr w:type="gramEnd"/>
      <w:r w:rsidRPr="004C1E56">
        <w:rPr>
          <w:sz w:val="24"/>
          <w:szCs w:val="24"/>
        </w:rPr>
        <w:t xml:space="preserve"> is customary to announce “</w:t>
      </w:r>
      <w:r w:rsidRPr="004C1E56">
        <w:rPr>
          <w:rFonts w:hint="cs"/>
          <w:sz w:val="24"/>
          <w:szCs w:val="24"/>
          <w:rtl/>
        </w:rPr>
        <w:t>משיב הרוח ומוריד הגשם</w:t>
      </w:r>
      <w:r w:rsidRPr="004C1E56">
        <w:rPr>
          <w:sz w:val="24"/>
          <w:szCs w:val="24"/>
        </w:rPr>
        <w:t>”</w:t>
      </w:r>
      <w:r w:rsidRPr="004C1E56">
        <w:rPr>
          <w:sz w:val="24"/>
          <w:szCs w:val="24"/>
        </w:rPr>
        <w:br/>
        <w:t xml:space="preserve">  In the </w:t>
      </w:r>
      <w:proofErr w:type="spellStart"/>
      <w:r w:rsidRPr="004C1E56">
        <w:rPr>
          <w:sz w:val="24"/>
          <w:szCs w:val="24"/>
        </w:rPr>
        <w:t>shmona</w:t>
      </w:r>
      <w:proofErr w:type="spellEnd"/>
      <w:r w:rsidRPr="004C1E56">
        <w:rPr>
          <w:sz w:val="24"/>
          <w:szCs w:val="24"/>
        </w:rPr>
        <w:t xml:space="preserve"> </w:t>
      </w:r>
      <w:proofErr w:type="spellStart"/>
      <w:r w:rsidRPr="004C1E56">
        <w:rPr>
          <w:sz w:val="24"/>
          <w:szCs w:val="24"/>
        </w:rPr>
        <w:t>esrei</w:t>
      </w:r>
      <w:proofErr w:type="spellEnd"/>
      <w:r w:rsidRPr="004C1E56">
        <w:rPr>
          <w:sz w:val="24"/>
          <w:szCs w:val="24"/>
        </w:rPr>
        <w:t xml:space="preserve"> of </w:t>
      </w:r>
      <w:proofErr w:type="spellStart"/>
      <w:r w:rsidRPr="004C1E56">
        <w:rPr>
          <w:sz w:val="24"/>
          <w:szCs w:val="24"/>
        </w:rPr>
        <w:t>Mussaf</w:t>
      </w:r>
      <w:proofErr w:type="spellEnd"/>
      <w:r w:rsidRPr="004C1E56">
        <w:rPr>
          <w:sz w:val="24"/>
          <w:szCs w:val="24"/>
        </w:rPr>
        <w:t xml:space="preserve"> we begin saying “</w:t>
      </w:r>
      <w:r w:rsidRPr="004C1E56">
        <w:rPr>
          <w:rFonts w:hint="cs"/>
          <w:sz w:val="24"/>
          <w:szCs w:val="24"/>
          <w:rtl/>
        </w:rPr>
        <w:t>משיב הרוח ומוריד הגשם</w:t>
      </w:r>
      <w:r w:rsidRPr="004C1E56">
        <w:rPr>
          <w:sz w:val="24"/>
          <w:szCs w:val="24"/>
        </w:rPr>
        <w:t>”</w:t>
      </w:r>
    </w:p>
    <w:p w14:paraId="31249E7E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Mussaf</w:t>
      </w:r>
      <w:proofErr w:type="spellEnd"/>
      <w:r>
        <w:rPr>
          <w:sz w:val="24"/>
          <w:szCs w:val="24"/>
        </w:rPr>
        <w:t xml:space="preserve">, during </w:t>
      </w:r>
      <w:proofErr w:type="spellStart"/>
      <w:r>
        <w:rPr>
          <w:sz w:val="24"/>
          <w:szCs w:val="24"/>
        </w:rPr>
        <w:t>Kedusha</w:t>
      </w:r>
      <w:proofErr w:type="spellEnd"/>
      <w:r w:rsidRPr="00A852AA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אדיר אדירנו</w:t>
      </w:r>
      <w:r>
        <w:rPr>
          <w:sz w:val="24"/>
          <w:szCs w:val="24"/>
        </w:rPr>
        <w:t xml:space="preserve">” </w:t>
      </w:r>
      <w:r w:rsidRPr="00A852AA">
        <w:rPr>
          <w:sz w:val="24"/>
          <w:szCs w:val="24"/>
        </w:rPr>
        <w:t>is added</w:t>
      </w:r>
      <w:r w:rsidRPr="00A852AA">
        <w:rPr>
          <w:rFonts w:cs="Arial"/>
          <w:sz w:val="24"/>
          <w:szCs w:val="24"/>
          <w:rtl/>
        </w:rPr>
        <w:t>.</w:t>
      </w:r>
    </w:p>
    <w:p w14:paraId="64E122F6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If there is a </w:t>
      </w:r>
      <w:proofErr w:type="spellStart"/>
      <w:r>
        <w:rPr>
          <w:sz w:val="24"/>
          <w:szCs w:val="24"/>
        </w:rPr>
        <w:t>Birkat</w:t>
      </w:r>
      <w:proofErr w:type="spellEnd"/>
      <w:r>
        <w:rPr>
          <w:sz w:val="24"/>
          <w:szCs w:val="24"/>
        </w:rPr>
        <w:t xml:space="preserve"> Kohanim</w:t>
      </w:r>
      <w:r w:rsidRPr="00A852AA">
        <w:rPr>
          <w:sz w:val="24"/>
          <w:szCs w:val="24"/>
        </w:rPr>
        <w:t xml:space="preserve">, they say in </w:t>
      </w:r>
      <w:proofErr w:type="spellStart"/>
      <w:r>
        <w:rPr>
          <w:sz w:val="24"/>
          <w:szCs w:val="24"/>
        </w:rPr>
        <w:t>Chazarat</w:t>
      </w:r>
      <w:proofErr w:type="spellEnd"/>
      <w:r>
        <w:rPr>
          <w:sz w:val="24"/>
          <w:szCs w:val="24"/>
        </w:rPr>
        <w:t xml:space="preserve"> </w:t>
      </w:r>
      <w:r w:rsidRPr="00A852A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</w:t>
      </w:r>
      <w:r w:rsidRPr="00A852AA">
        <w:rPr>
          <w:sz w:val="24"/>
          <w:szCs w:val="24"/>
        </w:rPr>
        <w:t>Shatz</w:t>
      </w:r>
      <w:proofErr w:type="spellEnd"/>
      <w:r w:rsidRPr="00A852A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ותערב</w:t>
      </w:r>
      <w:r>
        <w:rPr>
          <w:sz w:val="24"/>
          <w:szCs w:val="24"/>
        </w:rPr>
        <w:t>”.</w:t>
      </w:r>
    </w:p>
    <w:p w14:paraId="2C071361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Say </w:t>
      </w:r>
      <w:r>
        <w:rPr>
          <w:sz w:val="24"/>
          <w:szCs w:val="24"/>
        </w:rPr>
        <w:t>the Shir Shel Yom of Shabbat</w:t>
      </w:r>
      <w:r w:rsidRPr="00A852A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מזמור שיר ליום השבת</w:t>
      </w:r>
      <w:r>
        <w:rPr>
          <w:sz w:val="24"/>
          <w:szCs w:val="24"/>
        </w:rPr>
        <w:t>”.</w:t>
      </w:r>
    </w:p>
    <w:p w14:paraId="267F4C2D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>
        <w:rPr>
          <w:sz w:val="24"/>
          <w:szCs w:val="24"/>
        </w:rPr>
        <w:t xml:space="preserve">The order of the day kiddush </w:t>
      </w:r>
      <w:r w:rsidRPr="00A852AA">
        <w:rPr>
          <w:sz w:val="24"/>
          <w:szCs w:val="24"/>
        </w:rPr>
        <w:t xml:space="preserve">: Say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pesukim</w:t>
      </w:r>
      <w:proofErr w:type="spellEnd"/>
      <w:r w:rsidRPr="00A852AA">
        <w:rPr>
          <w:sz w:val="24"/>
          <w:szCs w:val="24"/>
        </w:rPr>
        <w:t xml:space="preserve"> of Shabbat and Yom Tov (there are several customs</w:t>
      </w:r>
      <w:r>
        <w:rPr>
          <w:sz w:val="24"/>
          <w:szCs w:val="24"/>
        </w:rPr>
        <w:t xml:space="preserve"> of how to do</w:t>
      </w:r>
      <w:r w:rsidRPr="00A852AA">
        <w:rPr>
          <w:sz w:val="24"/>
          <w:szCs w:val="24"/>
        </w:rPr>
        <w:t xml:space="preserve"> this), "</w:t>
      </w:r>
      <w:r>
        <w:rPr>
          <w:rFonts w:hint="cs"/>
          <w:sz w:val="24"/>
          <w:szCs w:val="24"/>
          <w:rtl/>
        </w:rPr>
        <w:t>הגפן</w:t>
      </w:r>
      <w:r w:rsidR="00C715FA">
        <w:rPr>
          <w:sz w:val="24"/>
          <w:szCs w:val="24"/>
        </w:rPr>
        <w:t>".</w:t>
      </w:r>
    </w:p>
    <w:p w14:paraId="7C9A2F50" w14:textId="77777777" w:rsidR="00DC5B2B" w:rsidRDefault="00DC5B2B" w:rsidP="001D60F5">
      <w:pPr>
        <w:bidi w:val="0"/>
        <w:spacing w:line="240" w:lineRule="auto"/>
        <w:rPr>
          <w:sz w:val="24"/>
          <w:szCs w:val="24"/>
          <w:rtl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the </w:t>
      </w:r>
      <w:proofErr w:type="spellStart"/>
      <w:r w:rsidRPr="00A852AA">
        <w:rPr>
          <w:sz w:val="24"/>
          <w:szCs w:val="24"/>
        </w:rPr>
        <w:t>mincha</w:t>
      </w:r>
      <w:proofErr w:type="spellEnd"/>
      <w:r w:rsidRPr="00A852AA">
        <w:rPr>
          <w:sz w:val="24"/>
          <w:szCs w:val="24"/>
        </w:rPr>
        <w:t xml:space="preserve"> say "</w:t>
      </w:r>
      <w:r>
        <w:rPr>
          <w:rFonts w:hint="cs"/>
          <w:sz w:val="24"/>
          <w:szCs w:val="24"/>
          <w:rtl/>
        </w:rPr>
        <w:t>ואני תפילתי</w:t>
      </w:r>
      <w:r w:rsidRPr="00A852AA">
        <w:rPr>
          <w:sz w:val="24"/>
          <w:szCs w:val="24"/>
        </w:rPr>
        <w:t xml:space="preserve">", </w:t>
      </w:r>
      <w:r>
        <w:rPr>
          <w:sz w:val="24"/>
          <w:szCs w:val="24"/>
        </w:rPr>
        <w:t xml:space="preserve">for </w:t>
      </w:r>
      <w:r w:rsidRPr="00A852AA">
        <w:rPr>
          <w:sz w:val="24"/>
          <w:szCs w:val="24"/>
        </w:rPr>
        <w:t>the Torah read</w:t>
      </w:r>
      <w:r>
        <w:rPr>
          <w:sz w:val="24"/>
          <w:szCs w:val="24"/>
        </w:rPr>
        <w:t xml:space="preserve">ing </w:t>
      </w:r>
      <w:r>
        <w:rPr>
          <w:rFonts w:hint="cs"/>
          <w:sz w:val="24"/>
          <w:szCs w:val="24"/>
          <w:rtl/>
        </w:rPr>
        <w:t>וזאת הברכה</w:t>
      </w:r>
      <w:r>
        <w:rPr>
          <w:sz w:val="24"/>
          <w:szCs w:val="24"/>
        </w:rPr>
        <w:t xml:space="preserve"> is read. In </w:t>
      </w:r>
      <w:proofErr w:type="spellStart"/>
      <w:r>
        <w:rPr>
          <w:sz w:val="24"/>
          <w:szCs w:val="24"/>
        </w:rPr>
        <w:t>Shmona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Eisrei</w:t>
      </w:r>
      <w:proofErr w:type="spellEnd"/>
      <w:r>
        <w:rPr>
          <w:sz w:val="24"/>
          <w:szCs w:val="24"/>
        </w:rPr>
        <w:t xml:space="preserve"> say “</w:t>
      </w:r>
      <w:r>
        <w:rPr>
          <w:rFonts w:hint="cs"/>
          <w:sz w:val="24"/>
          <w:szCs w:val="24"/>
          <w:rtl/>
        </w:rPr>
        <w:t>שים שלום</w:t>
      </w:r>
      <w:r>
        <w:rPr>
          <w:sz w:val="24"/>
          <w:szCs w:val="24"/>
        </w:rPr>
        <w:t xml:space="preserve">”. Do not say </w:t>
      </w:r>
      <w:r>
        <w:rPr>
          <w:rFonts w:hint="cs"/>
          <w:sz w:val="24"/>
          <w:szCs w:val="24"/>
          <w:rtl/>
        </w:rPr>
        <w:t>"צדקתך"</w:t>
      </w:r>
      <w:r>
        <w:rPr>
          <w:sz w:val="24"/>
          <w:szCs w:val="24"/>
        </w:rPr>
        <w:t>.</w:t>
      </w:r>
      <w:r w:rsidRPr="00A852AA">
        <w:rPr>
          <w:sz w:val="24"/>
          <w:szCs w:val="24"/>
        </w:rPr>
        <w:t xml:space="preserve"> </w:t>
      </w:r>
    </w:p>
    <w:p w14:paraId="42160F84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Before </w:t>
      </w:r>
      <w:proofErr w:type="spellStart"/>
      <w:r>
        <w:rPr>
          <w:rFonts w:hint="cs"/>
          <w:sz w:val="24"/>
          <w:szCs w:val="24"/>
        </w:rPr>
        <w:t>M</w:t>
      </w:r>
      <w:r>
        <w:rPr>
          <w:sz w:val="24"/>
          <w:szCs w:val="24"/>
        </w:rPr>
        <w:t>aariv</w:t>
      </w:r>
      <w:proofErr w:type="spellEnd"/>
      <w:r w:rsidRPr="00A852AA">
        <w:rPr>
          <w:sz w:val="24"/>
          <w:szCs w:val="24"/>
        </w:rPr>
        <w:t xml:space="preserve"> say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לדוד ברוך</w:t>
      </w:r>
      <w:r>
        <w:rPr>
          <w:sz w:val="24"/>
          <w:szCs w:val="24"/>
        </w:rPr>
        <w:t>”</w:t>
      </w:r>
    </w:p>
    <w:p w14:paraId="635E13BE" w14:textId="77777777" w:rsidR="00DC5B2B" w:rsidRPr="00A852AA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Maariv</w:t>
      </w:r>
      <w:proofErr w:type="spellEnd"/>
      <w:r w:rsidRPr="00A852AA">
        <w:rPr>
          <w:sz w:val="24"/>
          <w:szCs w:val="24"/>
        </w:rPr>
        <w:t xml:space="preserve"> say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אתה חוננתנו</w:t>
      </w:r>
      <w:r w:rsidR="00C715FA">
        <w:rPr>
          <w:sz w:val="24"/>
          <w:szCs w:val="24"/>
        </w:rPr>
        <w:t xml:space="preserve">”, </w:t>
      </w:r>
      <w:r>
        <w:rPr>
          <w:sz w:val="24"/>
          <w:szCs w:val="24"/>
        </w:rPr>
        <w:t>“</w:t>
      </w:r>
      <w:r>
        <w:rPr>
          <w:rFonts w:hint="cs"/>
          <w:sz w:val="24"/>
          <w:szCs w:val="24"/>
          <w:rtl/>
        </w:rPr>
        <w:t>ויהי נעם</w:t>
      </w:r>
      <w:r>
        <w:rPr>
          <w:sz w:val="24"/>
          <w:szCs w:val="24"/>
        </w:rPr>
        <w:t>” “</w:t>
      </w:r>
      <w:r>
        <w:rPr>
          <w:rFonts w:hint="cs"/>
          <w:sz w:val="24"/>
          <w:szCs w:val="24"/>
          <w:rtl/>
        </w:rPr>
        <w:t>ואתה קדוש</w:t>
      </w:r>
      <w:r w:rsidR="00C715FA">
        <w:rPr>
          <w:sz w:val="24"/>
          <w:szCs w:val="24"/>
        </w:rPr>
        <w:t>”,</w:t>
      </w:r>
      <w:r>
        <w:rPr>
          <w:sz w:val="24"/>
          <w:szCs w:val="24"/>
        </w:rPr>
        <w:t xml:space="preserve"> “</w:t>
      </w:r>
      <w:r>
        <w:rPr>
          <w:rFonts w:hint="cs"/>
          <w:sz w:val="24"/>
          <w:szCs w:val="24"/>
          <w:rtl/>
        </w:rPr>
        <w:t>ויתן לך</w:t>
      </w:r>
      <w:r>
        <w:rPr>
          <w:sz w:val="24"/>
          <w:szCs w:val="24"/>
        </w:rPr>
        <w:t>”.</w:t>
      </w:r>
    </w:p>
    <w:p w14:paraId="2B28433B" w14:textId="77777777" w:rsidR="00DC5B2B" w:rsidRDefault="00DC5B2B" w:rsidP="001D60F5">
      <w:pPr>
        <w:bidi w:val="0"/>
        <w:spacing w:line="240" w:lineRule="auto"/>
        <w:rPr>
          <w:sz w:val="24"/>
          <w:szCs w:val="24"/>
        </w:rPr>
      </w:pPr>
      <w:r w:rsidRPr="00A852AA">
        <w:rPr>
          <w:rFonts w:cs="Arial"/>
          <w:sz w:val="24"/>
          <w:szCs w:val="24"/>
          <w:rtl/>
        </w:rPr>
        <w:t xml:space="preserve">• </w:t>
      </w:r>
      <w:r w:rsidRPr="00A852AA">
        <w:rPr>
          <w:sz w:val="24"/>
          <w:szCs w:val="24"/>
        </w:rPr>
        <w:t>Havdalah</w:t>
      </w:r>
      <w:r w:rsidR="00C715FA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A852AA">
        <w:rPr>
          <w:sz w:val="24"/>
          <w:szCs w:val="24"/>
        </w:rPr>
        <w:t xml:space="preserve"> as on every Saturday evening</w:t>
      </w:r>
      <w:r>
        <w:rPr>
          <w:sz w:val="24"/>
          <w:szCs w:val="24"/>
        </w:rPr>
        <w:t>.</w:t>
      </w:r>
      <w:r w:rsidRPr="00A852AA">
        <w:rPr>
          <w:sz w:val="24"/>
          <w:szCs w:val="24"/>
        </w:rPr>
        <w:t xml:space="preserve"> </w:t>
      </w:r>
    </w:p>
    <w:p w14:paraId="42A7F4CB" w14:textId="77777777" w:rsidR="00B801A2" w:rsidRDefault="00B801A2" w:rsidP="00B801A2">
      <w:pPr>
        <w:bidi w:val="0"/>
      </w:pPr>
    </w:p>
    <w:p w14:paraId="4066D8BA" w14:textId="77777777" w:rsidR="00B801A2" w:rsidRDefault="00B801A2" w:rsidP="00B801A2">
      <w:pPr>
        <w:bidi w:val="0"/>
        <w:jc w:val="center"/>
        <w:rPr>
          <w:b/>
          <w:bCs/>
          <w:sz w:val="24"/>
          <w:szCs w:val="24"/>
          <w:u w:val="single"/>
        </w:rPr>
      </w:pPr>
      <w:r w:rsidRPr="00B801A2">
        <w:rPr>
          <w:b/>
          <w:bCs/>
          <w:sz w:val="24"/>
          <w:szCs w:val="24"/>
          <w:u w:val="single"/>
        </w:rPr>
        <w:t>Laws of Simchat Torah in the Corona Era</w:t>
      </w:r>
    </w:p>
    <w:p w14:paraId="44952E43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  <w:u w:val="single"/>
        </w:rPr>
      </w:pPr>
      <w:r w:rsidRPr="004C1E56">
        <w:rPr>
          <w:sz w:val="24"/>
          <w:szCs w:val="24"/>
        </w:rPr>
        <w:t xml:space="preserve">In order to minimize risk, it is important to follow the guidelines of the </w:t>
      </w:r>
      <w:proofErr w:type="spellStart"/>
      <w:r w:rsidRPr="004C1E56">
        <w:rPr>
          <w:sz w:val="24"/>
          <w:szCs w:val="24"/>
        </w:rPr>
        <w:t>Misrad</w:t>
      </w:r>
      <w:proofErr w:type="spellEnd"/>
      <w:r w:rsidRPr="004C1E56">
        <w:rPr>
          <w:sz w:val="24"/>
          <w:szCs w:val="24"/>
        </w:rPr>
        <w:t xml:space="preserve"> </w:t>
      </w:r>
      <w:proofErr w:type="spellStart"/>
      <w:r w:rsidRPr="004C1E56">
        <w:rPr>
          <w:sz w:val="24"/>
          <w:szCs w:val="24"/>
        </w:rPr>
        <w:t>HaBriut</w:t>
      </w:r>
      <w:proofErr w:type="spellEnd"/>
      <w:r w:rsidRPr="004C1E56">
        <w:rPr>
          <w:sz w:val="24"/>
          <w:szCs w:val="24"/>
        </w:rPr>
        <w:t xml:space="preserve"> and the following rules:</w:t>
      </w:r>
    </w:p>
    <w:p w14:paraId="2A1CA040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  <w:u w:val="single"/>
        </w:rPr>
      </w:pPr>
      <w:r w:rsidRPr="004C1E56">
        <w:rPr>
          <w:sz w:val="24"/>
          <w:szCs w:val="24"/>
        </w:rPr>
        <w:t xml:space="preserve">The </w:t>
      </w:r>
      <w:proofErr w:type="spellStart"/>
      <w:r w:rsidRPr="004C1E56">
        <w:rPr>
          <w:sz w:val="24"/>
          <w:szCs w:val="24"/>
        </w:rPr>
        <w:t>Sefer</w:t>
      </w:r>
      <w:proofErr w:type="spellEnd"/>
      <w:r w:rsidRPr="004C1E56">
        <w:rPr>
          <w:sz w:val="24"/>
          <w:szCs w:val="24"/>
        </w:rPr>
        <w:t xml:space="preserve"> Torah should not be passed from one to the next. It should not be touched or kissed. One person</w:t>
      </w:r>
      <w:r w:rsidR="004C1E56">
        <w:rPr>
          <w:sz w:val="24"/>
          <w:szCs w:val="24"/>
        </w:rPr>
        <w:t xml:space="preserve"> (or members of the same family)</w:t>
      </w:r>
      <w:r w:rsidRPr="004C1E56">
        <w:rPr>
          <w:sz w:val="24"/>
          <w:szCs w:val="24"/>
        </w:rPr>
        <w:t xml:space="preserve"> should hold the </w:t>
      </w:r>
      <w:proofErr w:type="spellStart"/>
      <w:r w:rsidRPr="004C1E56">
        <w:rPr>
          <w:sz w:val="24"/>
          <w:szCs w:val="24"/>
        </w:rPr>
        <w:t>Sefer</w:t>
      </w:r>
      <w:proofErr w:type="spellEnd"/>
      <w:r w:rsidRPr="004C1E56">
        <w:rPr>
          <w:sz w:val="24"/>
          <w:szCs w:val="24"/>
        </w:rPr>
        <w:t xml:space="preserve"> Torah for all of the </w:t>
      </w:r>
      <w:proofErr w:type="spellStart"/>
      <w:r w:rsidRPr="004C1E56">
        <w:rPr>
          <w:sz w:val="24"/>
          <w:szCs w:val="24"/>
        </w:rPr>
        <w:t>hakafot</w:t>
      </w:r>
      <w:proofErr w:type="spellEnd"/>
      <w:r w:rsidRPr="004C1E56">
        <w:rPr>
          <w:sz w:val="24"/>
          <w:szCs w:val="24"/>
        </w:rPr>
        <w:t xml:space="preserve"> and that same person should be the one saying “</w:t>
      </w:r>
      <w:r w:rsidRPr="004C1E56">
        <w:rPr>
          <w:rFonts w:hint="cs"/>
          <w:sz w:val="24"/>
          <w:szCs w:val="24"/>
          <w:rtl/>
        </w:rPr>
        <w:t>אנא ד' הושיעה נא</w:t>
      </w:r>
      <w:r w:rsidRPr="004C1E56">
        <w:rPr>
          <w:sz w:val="24"/>
          <w:szCs w:val="24"/>
        </w:rPr>
        <w:t>” etc.</w:t>
      </w:r>
    </w:p>
    <w:p w14:paraId="273C7DE9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  <w:u w:val="single"/>
        </w:rPr>
      </w:pPr>
      <w:r w:rsidRPr="004C1E56">
        <w:rPr>
          <w:sz w:val="24"/>
          <w:szCs w:val="24"/>
        </w:rPr>
        <w:t xml:space="preserve">For each </w:t>
      </w:r>
      <w:proofErr w:type="spellStart"/>
      <w:r w:rsidRPr="004C1E56">
        <w:rPr>
          <w:sz w:val="24"/>
          <w:szCs w:val="24"/>
        </w:rPr>
        <w:t>hakafa</w:t>
      </w:r>
      <w:proofErr w:type="spellEnd"/>
      <w:r w:rsidRPr="004C1E56">
        <w:rPr>
          <w:sz w:val="24"/>
          <w:szCs w:val="24"/>
        </w:rPr>
        <w:t xml:space="preserve"> only one circle (of the </w:t>
      </w:r>
      <w:proofErr w:type="spellStart"/>
      <w:r w:rsidRPr="004C1E56">
        <w:rPr>
          <w:sz w:val="24"/>
          <w:szCs w:val="24"/>
        </w:rPr>
        <w:t>bima</w:t>
      </w:r>
      <w:proofErr w:type="spellEnd"/>
      <w:r w:rsidRPr="004C1E56">
        <w:rPr>
          <w:sz w:val="24"/>
          <w:szCs w:val="24"/>
        </w:rPr>
        <w:t>) should be done.</w:t>
      </w:r>
    </w:p>
    <w:p w14:paraId="56B71222" w14:textId="77777777" w:rsidR="00B801A2" w:rsidRPr="004C1E56" w:rsidRDefault="00B801A2" w:rsidP="00B801A2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If it is impossible to </w:t>
      </w:r>
      <w:r w:rsidR="00AB6DCD" w:rsidRPr="004C1E56">
        <w:rPr>
          <w:sz w:val="24"/>
          <w:szCs w:val="24"/>
        </w:rPr>
        <w:t xml:space="preserve">maintain </w:t>
      </w:r>
      <w:r w:rsidRPr="004C1E56">
        <w:rPr>
          <w:sz w:val="24"/>
          <w:szCs w:val="24"/>
        </w:rPr>
        <w:t xml:space="preserve">social distancing, only the chazzan and a few other congregants </w:t>
      </w:r>
      <w:r w:rsidRPr="004C1E56">
        <w:rPr>
          <w:sz w:val="24"/>
          <w:szCs w:val="24"/>
        </w:rPr>
        <w:br/>
        <w:t xml:space="preserve">(depending of the size of the shul) should do </w:t>
      </w:r>
      <w:proofErr w:type="spellStart"/>
      <w:r w:rsidRPr="004C1E56">
        <w:rPr>
          <w:sz w:val="24"/>
          <w:szCs w:val="24"/>
        </w:rPr>
        <w:t>hakafot</w:t>
      </w:r>
      <w:proofErr w:type="spellEnd"/>
      <w:r w:rsidRPr="004C1E56">
        <w:rPr>
          <w:sz w:val="24"/>
          <w:szCs w:val="24"/>
        </w:rPr>
        <w:t>.</w:t>
      </w:r>
    </w:p>
    <w:p w14:paraId="483F8EEC" w14:textId="77777777" w:rsidR="00AB6DCD" w:rsidRPr="004C1E56" w:rsidRDefault="00AB6DCD" w:rsidP="00AB6DCD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For </w:t>
      </w:r>
      <w:r w:rsidRPr="004C1E56">
        <w:rPr>
          <w:rFonts w:hint="cs"/>
          <w:sz w:val="24"/>
          <w:szCs w:val="24"/>
          <w:rtl/>
        </w:rPr>
        <w:t xml:space="preserve">קריאת </w:t>
      </w:r>
      <w:proofErr w:type="gramStart"/>
      <w:r w:rsidRPr="004C1E56">
        <w:rPr>
          <w:rFonts w:hint="cs"/>
          <w:sz w:val="24"/>
          <w:szCs w:val="24"/>
          <w:rtl/>
        </w:rPr>
        <w:t xml:space="preserve">התורה </w:t>
      </w:r>
      <w:r w:rsidRPr="004C1E56">
        <w:rPr>
          <w:sz w:val="24"/>
          <w:szCs w:val="24"/>
        </w:rPr>
        <w:t xml:space="preserve"> there</w:t>
      </w:r>
      <w:proofErr w:type="gramEnd"/>
      <w:r w:rsidRPr="004C1E56">
        <w:rPr>
          <w:sz w:val="24"/>
          <w:szCs w:val="24"/>
        </w:rPr>
        <w:t xml:space="preserve"> are 2 options:</w:t>
      </w:r>
      <w:r w:rsidRPr="004C1E56">
        <w:rPr>
          <w:sz w:val="24"/>
          <w:szCs w:val="24"/>
        </w:rPr>
        <w:br/>
        <w:t>1. To call up all congregants for aliyot as always, while following the guidelines.</w:t>
      </w:r>
      <w:r w:rsidRPr="004C1E56">
        <w:rPr>
          <w:sz w:val="24"/>
          <w:szCs w:val="24"/>
        </w:rPr>
        <w:br/>
        <w:t>2. To call up only 7 for aliyot.</w:t>
      </w:r>
      <w:r w:rsidRPr="004C1E56">
        <w:rPr>
          <w:sz w:val="24"/>
          <w:szCs w:val="24"/>
        </w:rPr>
        <w:br/>
        <w:t xml:space="preserve">In that instance, the </w:t>
      </w:r>
      <w:r w:rsidRPr="004C1E56">
        <w:rPr>
          <w:rFonts w:hint="cs"/>
          <w:sz w:val="24"/>
          <w:szCs w:val="24"/>
          <w:rtl/>
        </w:rPr>
        <w:t>חתן תורה</w:t>
      </w:r>
      <w:r w:rsidRPr="004C1E56">
        <w:rPr>
          <w:sz w:val="24"/>
          <w:szCs w:val="24"/>
        </w:rPr>
        <w:t xml:space="preserve"> would be the 7</w:t>
      </w:r>
      <w:r w:rsidRPr="004C1E56">
        <w:rPr>
          <w:sz w:val="24"/>
          <w:szCs w:val="24"/>
          <w:vertAlign w:val="superscript"/>
        </w:rPr>
        <w:t>th</w:t>
      </w:r>
      <w:r w:rsidRPr="004C1E56">
        <w:rPr>
          <w:sz w:val="24"/>
          <w:szCs w:val="24"/>
        </w:rPr>
        <w:t xml:space="preserve"> aliya.</w:t>
      </w:r>
    </w:p>
    <w:p w14:paraId="495AD524" w14:textId="77777777" w:rsidR="00AB6DCD" w:rsidRPr="004C1E56" w:rsidRDefault="00AB6DCD" w:rsidP="00AB6DCD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When the one who gets the aliya </w:t>
      </w:r>
      <w:proofErr w:type="gramStart"/>
      <w:r w:rsidRPr="004C1E56">
        <w:rPr>
          <w:sz w:val="24"/>
          <w:szCs w:val="24"/>
        </w:rPr>
        <w:t xml:space="preserve">of </w:t>
      </w:r>
      <w:r w:rsidR="00F47E4F">
        <w:rPr>
          <w:rFonts w:hint="cs"/>
          <w:sz w:val="24"/>
          <w:szCs w:val="24"/>
          <w:rtl/>
        </w:rPr>
        <w:t xml:space="preserve"> </w:t>
      </w:r>
      <w:r w:rsidRPr="004C1E56">
        <w:rPr>
          <w:rFonts w:hint="cs"/>
          <w:sz w:val="24"/>
          <w:szCs w:val="24"/>
          <w:rtl/>
        </w:rPr>
        <w:t>כל</w:t>
      </w:r>
      <w:proofErr w:type="gramEnd"/>
      <w:r w:rsidRPr="004C1E56">
        <w:rPr>
          <w:rFonts w:hint="cs"/>
          <w:sz w:val="24"/>
          <w:szCs w:val="24"/>
          <w:rtl/>
        </w:rPr>
        <w:t xml:space="preserve"> הנערים </w:t>
      </w:r>
      <w:r w:rsidRPr="004C1E56">
        <w:rPr>
          <w:sz w:val="24"/>
          <w:szCs w:val="24"/>
        </w:rPr>
        <w:t>goes up to the Torah, no one is to stand near him. All the children should say the blessing while standing in their places together with the oleh.</w:t>
      </w:r>
    </w:p>
    <w:p w14:paraId="3CAFA503" w14:textId="77777777" w:rsidR="00AB6DCD" w:rsidRPr="004C1E56" w:rsidRDefault="00ED0308" w:rsidP="004C1E56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If there are 2 </w:t>
      </w:r>
      <w:proofErr w:type="spellStart"/>
      <w:r w:rsidRPr="004C1E56">
        <w:rPr>
          <w:sz w:val="24"/>
          <w:szCs w:val="24"/>
        </w:rPr>
        <w:t>Sifrei</w:t>
      </w:r>
      <w:proofErr w:type="spellEnd"/>
      <w:r w:rsidRPr="004C1E56">
        <w:rPr>
          <w:sz w:val="24"/>
          <w:szCs w:val="24"/>
        </w:rPr>
        <w:t xml:space="preserve"> Torah, from the first </w:t>
      </w:r>
      <w:r w:rsidRPr="004C1E56">
        <w:rPr>
          <w:rFonts w:hint="cs"/>
          <w:sz w:val="24"/>
          <w:szCs w:val="24"/>
          <w:rtl/>
        </w:rPr>
        <w:t xml:space="preserve">וזאת </w:t>
      </w:r>
      <w:proofErr w:type="gramStart"/>
      <w:r w:rsidRPr="004C1E56">
        <w:rPr>
          <w:rFonts w:hint="cs"/>
          <w:sz w:val="24"/>
          <w:szCs w:val="24"/>
          <w:rtl/>
        </w:rPr>
        <w:t xml:space="preserve">הברכה </w:t>
      </w:r>
      <w:r w:rsidRPr="004C1E56">
        <w:rPr>
          <w:sz w:val="24"/>
          <w:szCs w:val="24"/>
        </w:rPr>
        <w:t xml:space="preserve"> is</w:t>
      </w:r>
      <w:proofErr w:type="gramEnd"/>
      <w:r w:rsidRPr="004C1E56">
        <w:rPr>
          <w:sz w:val="24"/>
          <w:szCs w:val="24"/>
        </w:rPr>
        <w:t xml:space="preserve"> read and from the second </w:t>
      </w:r>
      <w:r w:rsidRPr="004C1E56">
        <w:rPr>
          <w:rFonts w:hint="cs"/>
          <w:sz w:val="24"/>
          <w:szCs w:val="24"/>
          <w:rtl/>
        </w:rPr>
        <w:t xml:space="preserve">בראשית </w:t>
      </w:r>
      <w:r w:rsidRPr="004C1E56">
        <w:rPr>
          <w:sz w:val="24"/>
          <w:szCs w:val="24"/>
        </w:rPr>
        <w:t xml:space="preserve"> is read. The first </w:t>
      </w:r>
      <w:proofErr w:type="spellStart"/>
      <w:r w:rsidRPr="004C1E56">
        <w:rPr>
          <w:sz w:val="24"/>
          <w:szCs w:val="24"/>
        </w:rPr>
        <w:t>sefer</w:t>
      </w:r>
      <w:proofErr w:type="spellEnd"/>
      <w:r w:rsidRPr="004C1E56">
        <w:rPr>
          <w:sz w:val="24"/>
          <w:szCs w:val="24"/>
        </w:rPr>
        <w:t xml:space="preserve"> Torah is rolled to the correct place for Maftir.</w:t>
      </w:r>
      <w:r w:rsidRPr="004C1E56">
        <w:rPr>
          <w:sz w:val="24"/>
          <w:szCs w:val="24"/>
        </w:rPr>
        <w:br/>
        <w:t xml:space="preserve">If there is only 1 </w:t>
      </w:r>
      <w:proofErr w:type="spellStart"/>
      <w:r w:rsidRPr="004C1E56">
        <w:rPr>
          <w:sz w:val="24"/>
          <w:szCs w:val="24"/>
        </w:rPr>
        <w:t>Sefer</w:t>
      </w:r>
      <w:proofErr w:type="spellEnd"/>
      <w:r w:rsidRPr="004C1E56">
        <w:rPr>
          <w:sz w:val="24"/>
          <w:szCs w:val="24"/>
        </w:rPr>
        <w:t xml:space="preserve"> Torah, then it is rolled each time to the correct reading.</w:t>
      </w:r>
      <w:r w:rsidRPr="004C1E56">
        <w:rPr>
          <w:sz w:val="24"/>
          <w:szCs w:val="24"/>
        </w:rPr>
        <w:br/>
      </w:r>
      <w:r w:rsidRPr="004C1E56">
        <w:rPr>
          <w:sz w:val="24"/>
          <w:szCs w:val="24"/>
        </w:rPr>
        <w:br/>
        <w:t xml:space="preserve">During </w:t>
      </w:r>
      <w:r w:rsidR="004C1E56">
        <w:rPr>
          <w:sz w:val="24"/>
          <w:szCs w:val="24"/>
        </w:rPr>
        <w:t>rolling the Torah,</w:t>
      </w:r>
      <w:r w:rsidRPr="004C1E56">
        <w:rPr>
          <w:sz w:val="24"/>
          <w:szCs w:val="24"/>
        </w:rPr>
        <w:t xml:space="preserve"> the “</w:t>
      </w:r>
      <w:r w:rsidRPr="004C1E56">
        <w:rPr>
          <w:rFonts w:hint="cs"/>
          <w:sz w:val="24"/>
          <w:szCs w:val="24"/>
          <w:rtl/>
        </w:rPr>
        <w:t>מרשות</w:t>
      </w:r>
      <w:r w:rsidRPr="004C1E56">
        <w:rPr>
          <w:sz w:val="24"/>
          <w:szCs w:val="24"/>
        </w:rPr>
        <w:t xml:space="preserve">” for the </w:t>
      </w:r>
      <w:r w:rsidR="00023899" w:rsidRPr="004C1E56">
        <w:rPr>
          <w:sz w:val="24"/>
          <w:szCs w:val="24"/>
        </w:rPr>
        <w:t xml:space="preserve"> </w:t>
      </w:r>
      <w:r w:rsidR="00023899" w:rsidRPr="004C1E56">
        <w:rPr>
          <w:rFonts w:hint="cs"/>
          <w:sz w:val="24"/>
          <w:szCs w:val="24"/>
          <w:rtl/>
        </w:rPr>
        <w:t>חתן בראשית</w:t>
      </w:r>
      <w:r w:rsidR="00023899" w:rsidRPr="004C1E56">
        <w:rPr>
          <w:sz w:val="24"/>
          <w:szCs w:val="24"/>
        </w:rPr>
        <w:t xml:space="preserve"> </w:t>
      </w:r>
      <w:proofErr w:type="spellStart"/>
      <w:r w:rsidR="00023899" w:rsidRPr="004C1E56">
        <w:rPr>
          <w:sz w:val="24"/>
          <w:szCs w:val="24"/>
        </w:rPr>
        <w:t>may be</w:t>
      </w:r>
      <w:proofErr w:type="spellEnd"/>
      <w:r w:rsidR="00023899" w:rsidRPr="004C1E56">
        <w:rPr>
          <w:sz w:val="24"/>
          <w:szCs w:val="24"/>
        </w:rPr>
        <w:t xml:space="preserve"> said as well as the </w:t>
      </w:r>
      <w:r w:rsidR="00023899" w:rsidRPr="004C1E56">
        <w:rPr>
          <w:rFonts w:hint="cs"/>
          <w:sz w:val="24"/>
          <w:szCs w:val="24"/>
          <w:rtl/>
        </w:rPr>
        <w:t xml:space="preserve">מי שבירך </w:t>
      </w:r>
      <w:r w:rsidR="00023899" w:rsidRPr="004C1E56">
        <w:rPr>
          <w:sz w:val="24"/>
          <w:szCs w:val="24"/>
        </w:rPr>
        <w:t xml:space="preserve"> for the </w:t>
      </w:r>
      <w:r w:rsidR="00023899" w:rsidRPr="004C1E56">
        <w:rPr>
          <w:rFonts w:hint="cs"/>
          <w:sz w:val="24"/>
          <w:szCs w:val="24"/>
          <w:rtl/>
        </w:rPr>
        <w:t>מדינה</w:t>
      </w:r>
      <w:r w:rsidR="00023899" w:rsidRPr="004C1E56">
        <w:rPr>
          <w:sz w:val="24"/>
          <w:szCs w:val="24"/>
        </w:rPr>
        <w:t xml:space="preserve">, and </w:t>
      </w:r>
      <w:r w:rsidR="00023899" w:rsidRPr="004C1E56">
        <w:rPr>
          <w:rFonts w:hint="cs"/>
          <w:sz w:val="24"/>
          <w:szCs w:val="24"/>
          <w:rtl/>
        </w:rPr>
        <w:t>יקום פורקן</w:t>
      </w:r>
      <w:r w:rsidR="00023899" w:rsidRPr="004C1E56">
        <w:rPr>
          <w:sz w:val="24"/>
          <w:szCs w:val="24"/>
        </w:rPr>
        <w:t>.</w:t>
      </w:r>
    </w:p>
    <w:p w14:paraId="395A4340" w14:textId="77777777" w:rsidR="00023899" w:rsidRPr="004C1E56" w:rsidRDefault="00023899" w:rsidP="00023899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>There should not be public kiddushes.</w:t>
      </w:r>
    </w:p>
    <w:p w14:paraId="56D2BBF3" w14:textId="77777777" w:rsidR="00DC5B2B" w:rsidRPr="001D60F5" w:rsidRDefault="00023899" w:rsidP="001D60F5">
      <w:pPr>
        <w:pStyle w:val="ListParagraph"/>
        <w:numPr>
          <w:ilvl w:val="0"/>
          <w:numId w:val="7"/>
        </w:numPr>
        <w:bidi w:val="0"/>
        <w:rPr>
          <w:sz w:val="24"/>
          <w:szCs w:val="24"/>
        </w:rPr>
      </w:pPr>
      <w:r w:rsidRPr="004C1E56">
        <w:rPr>
          <w:sz w:val="24"/>
          <w:szCs w:val="24"/>
        </w:rPr>
        <w:t xml:space="preserve">It is proper and fitting to celebrate Simchat Torah with songs and dancing and </w:t>
      </w:r>
      <w:proofErr w:type="spellStart"/>
      <w:r w:rsidRPr="004C1E56">
        <w:rPr>
          <w:sz w:val="24"/>
          <w:szCs w:val="24"/>
        </w:rPr>
        <w:t>divrei</w:t>
      </w:r>
      <w:proofErr w:type="spellEnd"/>
      <w:r w:rsidRPr="004C1E56">
        <w:rPr>
          <w:sz w:val="24"/>
          <w:szCs w:val="24"/>
        </w:rPr>
        <w:t xml:space="preserve"> Torah during the family </w:t>
      </w:r>
      <w:proofErr w:type="spellStart"/>
      <w:r w:rsidRPr="004C1E56">
        <w:rPr>
          <w:sz w:val="24"/>
          <w:szCs w:val="24"/>
        </w:rPr>
        <w:t>seudot</w:t>
      </w:r>
      <w:proofErr w:type="spellEnd"/>
      <w:r w:rsidRPr="004C1E56">
        <w:rPr>
          <w:sz w:val="24"/>
          <w:szCs w:val="24"/>
        </w:rPr>
        <w:t xml:space="preserve">. </w:t>
      </w:r>
    </w:p>
    <w:sectPr w:rsidR="00DC5B2B" w:rsidRPr="001D60F5" w:rsidSect="00C167A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4F7"/>
    <w:multiLevelType w:val="hybridMultilevel"/>
    <w:tmpl w:val="FCB8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2902"/>
    <w:multiLevelType w:val="hybridMultilevel"/>
    <w:tmpl w:val="E040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572"/>
    <w:multiLevelType w:val="hybridMultilevel"/>
    <w:tmpl w:val="3232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6E1D"/>
    <w:multiLevelType w:val="hybridMultilevel"/>
    <w:tmpl w:val="3B96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0644"/>
    <w:multiLevelType w:val="hybridMultilevel"/>
    <w:tmpl w:val="578E5EF4"/>
    <w:lvl w:ilvl="0" w:tplc="DC9CE95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A4154A"/>
    <w:multiLevelType w:val="hybridMultilevel"/>
    <w:tmpl w:val="73B6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2AF7"/>
    <w:multiLevelType w:val="hybridMultilevel"/>
    <w:tmpl w:val="0D38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3E"/>
    <w:rsid w:val="00023899"/>
    <w:rsid w:val="000C1B16"/>
    <w:rsid w:val="000E771A"/>
    <w:rsid w:val="001B0A1E"/>
    <w:rsid w:val="001D60F5"/>
    <w:rsid w:val="001F3B52"/>
    <w:rsid w:val="00211554"/>
    <w:rsid w:val="00237267"/>
    <w:rsid w:val="002B492D"/>
    <w:rsid w:val="003A0F4E"/>
    <w:rsid w:val="0044223A"/>
    <w:rsid w:val="004C1E56"/>
    <w:rsid w:val="004F3E88"/>
    <w:rsid w:val="00500B9A"/>
    <w:rsid w:val="005262EF"/>
    <w:rsid w:val="006116D6"/>
    <w:rsid w:val="0062262B"/>
    <w:rsid w:val="00655949"/>
    <w:rsid w:val="00680BDA"/>
    <w:rsid w:val="006D103B"/>
    <w:rsid w:val="006D1694"/>
    <w:rsid w:val="006E34A1"/>
    <w:rsid w:val="006F76F5"/>
    <w:rsid w:val="007324A5"/>
    <w:rsid w:val="00793FA1"/>
    <w:rsid w:val="00795EDD"/>
    <w:rsid w:val="007E3A5E"/>
    <w:rsid w:val="00803B29"/>
    <w:rsid w:val="0089521C"/>
    <w:rsid w:val="008A0D54"/>
    <w:rsid w:val="009740B3"/>
    <w:rsid w:val="00995D3E"/>
    <w:rsid w:val="009C1E75"/>
    <w:rsid w:val="009D4861"/>
    <w:rsid w:val="009F1F79"/>
    <w:rsid w:val="00AB6DCD"/>
    <w:rsid w:val="00B13996"/>
    <w:rsid w:val="00B65A0D"/>
    <w:rsid w:val="00B801A2"/>
    <w:rsid w:val="00C167A2"/>
    <w:rsid w:val="00C715FA"/>
    <w:rsid w:val="00CD4651"/>
    <w:rsid w:val="00D01170"/>
    <w:rsid w:val="00D135C6"/>
    <w:rsid w:val="00D853EC"/>
    <w:rsid w:val="00DA4096"/>
    <w:rsid w:val="00DB7EFB"/>
    <w:rsid w:val="00DC5B2B"/>
    <w:rsid w:val="00E4706B"/>
    <w:rsid w:val="00E561E1"/>
    <w:rsid w:val="00EB4672"/>
    <w:rsid w:val="00ED0308"/>
    <w:rsid w:val="00F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F9AC"/>
  <w15:docId w15:val="{BA7025BC-9826-41CF-BAAD-985352B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C31A-02BE-4C4F-A6FD-512D8B8B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Susan Leibtag</cp:lastModifiedBy>
  <cp:revision>2</cp:revision>
  <dcterms:created xsi:type="dcterms:W3CDTF">2020-10-08T10:27:00Z</dcterms:created>
  <dcterms:modified xsi:type="dcterms:W3CDTF">2020-10-08T10:27:00Z</dcterms:modified>
</cp:coreProperties>
</file>